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DC" w:rsidRDefault="000837DC" w:rsidP="000837DC">
      <w:pPr>
        <w:spacing w:after="60"/>
        <w:jc w:val="both"/>
        <w:rPr>
          <w:rFonts w:ascii="Times New Roman" w:hAnsi="Times New Roman" w:cs="Times New Roman"/>
          <w:b/>
        </w:rPr>
      </w:pPr>
      <w:r>
        <w:rPr>
          <w:rFonts w:ascii="Times New Roman" w:hAnsi="Times New Roman" w:cs="Times New Roman"/>
          <w:b/>
          <w:bCs/>
          <w:noProof/>
          <w:lang w:eastAsia="tr-TR"/>
        </w:rPr>
        <w:drawing>
          <wp:inline distT="0" distB="0" distL="0" distR="0">
            <wp:extent cx="3238500" cy="2647950"/>
            <wp:effectExtent l="19050" t="0" r="0" b="0"/>
            <wp:docPr id="2" name="Resim 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0405" cy="2649508"/>
                    </a:xfrm>
                    <a:prstGeom prst="rect">
                      <a:avLst/>
                    </a:prstGeom>
                    <a:noFill/>
                    <a:ln>
                      <a:noFill/>
                    </a:ln>
                  </pic:spPr>
                </pic:pic>
              </a:graphicData>
            </a:graphic>
          </wp:inline>
        </w:drawing>
      </w:r>
    </w:p>
    <w:p w:rsidR="000837DC" w:rsidRPr="000837DC" w:rsidRDefault="000837DC" w:rsidP="000837DC">
      <w:pPr>
        <w:spacing w:after="0"/>
        <w:ind w:firstLine="708"/>
        <w:jc w:val="both"/>
        <w:rPr>
          <w:rFonts w:ascii="Times New Roman" w:hAnsi="Times New Roman" w:cs="Times New Roman"/>
          <w:b/>
          <w:sz w:val="20"/>
          <w:szCs w:val="20"/>
        </w:rPr>
      </w:pPr>
      <w:r w:rsidRPr="000837DC">
        <w:rPr>
          <w:rFonts w:ascii="Times New Roman" w:hAnsi="Times New Roman" w:cs="Times New Roman"/>
          <w:b/>
          <w:sz w:val="20"/>
          <w:szCs w:val="20"/>
        </w:rPr>
        <w:t>HELAL KAZANÇ, HELAL LOKMA</w:t>
      </w:r>
    </w:p>
    <w:p w:rsidR="000837DC" w:rsidRPr="00962FED" w:rsidRDefault="000837DC" w:rsidP="00B1490B">
      <w:pPr>
        <w:spacing w:after="0"/>
        <w:ind w:firstLine="708"/>
        <w:jc w:val="both"/>
        <w:rPr>
          <w:rFonts w:ascii="Times New Roman" w:hAnsi="Times New Roman" w:cs="Times New Roman"/>
          <w:sz w:val="28"/>
          <w:szCs w:val="28"/>
        </w:rPr>
      </w:pPr>
      <w:r w:rsidRPr="00962FED">
        <w:rPr>
          <w:rFonts w:ascii="Times New Roman" w:hAnsi="Times New Roman" w:cs="Times New Roman"/>
          <w:sz w:val="28"/>
          <w:szCs w:val="28"/>
        </w:rPr>
        <w:t xml:space="preserve">Rabbimizin </w:t>
      </w:r>
      <w:proofErr w:type="spellStart"/>
      <w:r w:rsidRPr="00962FED">
        <w:rPr>
          <w:rFonts w:ascii="Times New Roman" w:hAnsi="Times New Roman" w:cs="Times New Roman"/>
          <w:sz w:val="28"/>
          <w:szCs w:val="28"/>
        </w:rPr>
        <w:t>lütfuyla</w:t>
      </w:r>
      <w:proofErr w:type="spellEnd"/>
      <w:r w:rsidRPr="00962FED">
        <w:rPr>
          <w:rFonts w:ascii="Times New Roman" w:hAnsi="Times New Roman" w:cs="Times New Roman"/>
          <w:sz w:val="28"/>
          <w:szCs w:val="28"/>
        </w:rPr>
        <w:t xml:space="preserve"> eriştiğimiz mübarek Ramazan ayı, her yıl olduğu gibi yine hanelerimizi şereflendirdi. Manevi iklimiyle bizleri diriltmek, kazancımızı bereketlendirmek, sofralarımızı haram lokmadan temizlemek i</w:t>
      </w:r>
      <w:r w:rsidR="00CE54E9" w:rsidRPr="00962FED">
        <w:rPr>
          <w:rFonts w:ascii="Times New Roman" w:hAnsi="Times New Roman" w:cs="Times New Roman"/>
          <w:sz w:val="28"/>
          <w:szCs w:val="28"/>
        </w:rPr>
        <w:t xml:space="preserve">çin geldi. Biz </w:t>
      </w:r>
      <w:proofErr w:type="spellStart"/>
      <w:r w:rsidR="00CE54E9" w:rsidRPr="00962FED">
        <w:rPr>
          <w:rFonts w:ascii="Times New Roman" w:hAnsi="Times New Roman" w:cs="Times New Roman"/>
          <w:sz w:val="28"/>
          <w:szCs w:val="28"/>
        </w:rPr>
        <w:t>mü’minlere</w:t>
      </w:r>
      <w:proofErr w:type="spellEnd"/>
      <w:r w:rsidR="00CE54E9" w:rsidRPr="00962FED">
        <w:rPr>
          <w:rFonts w:ascii="Times New Roman" w:hAnsi="Times New Roman" w:cs="Times New Roman"/>
          <w:sz w:val="28"/>
          <w:szCs w:val="28"/>
        </w:rPr>
        <w:t xml:space="preserve"> helal-</w:t>
      </w:r>
      <w:r w:rsidRPr="00962FED">
        <w:rPr>
          <w:rFonts w:ascii="Times New Roman" w:hAnsi="Times New Roman" w:cs="Times New Roman"/>
          <w:sz w:val="28"/>
          <w:szCs w:val="28"/>
        </w:rPr>
        <w:t xml:space="preserve">haram arasındaki o ince </w:t>
      </w:r>
      <w:r w:rsidRPr="00962FED">
        <w:rPr>
          <w:rFonts w:ascii="Times New Roman" w:hAnsi="Times New Roman" w:cs="Times New Roman"/>
          <w:sz w:val="28"/>
          <w:szCs w:val="28"/>
        </w:rPr>
        <w:lastRenderedPageBreak/>
        <w:t xml:space="preserve">çizgiyi </w:t>
      </w:r>
      <w:r w:rsidR="00CE54E9" w:rsidRPr="00962FED">
        <w:rPr>
          <w:rFonts w:ascii="Times New Roman" w:hAnsi="Times New Roman" w:cs="Times New Roman"/>
          <w:sz w:val="28"/>
          <w:szCs w:val="28"/>
        </w:rPr>
        <w:t xml:space="preserve">yeniden </w:t>
      </w:r>
      <w:r w:rsidRPr="00962FED">
        <w:rPr>
          <w:rFonts w:ascii="Times New Roman" w:hAnsi="Times New Roman" w:cs="Times New Roman"/>
          <w:sz w:val="28"/>
          <w:szCs w:val="28"/>
        </w:rPr>
        <w:t>hatırlatmak, bizleri arındırmak, helal şuuruna ulaştırmak için geldi. Zira öyle bir dünyada yaşıyoruz ki bir tarafta açlık ve sefalet içinde yaşam mücadelesi verenler, diğer tarafta sorumsuz ve ölçüs</w:t>
      </w:r>
      <w:r w:rsidR="00720FDD" w:rsidRPr="00962FED">
        <w:rPr>
          <w:rFonts w:ascii="Times New Roman" w:hAnsi="Times New Roman" w:cs="Times New Roman"/>
          <w:sz w:val="28"/>
          <w:szCs w:val="28"/>
        </w:rPr>
        <w:t xml:space="preserve">üz biçimde çılgınca tüketenler... </w:t>
      </w:r>
      <w:r w:rsidRPr="00962FED">
        <w:rPr>
          <w:rFonts w:ascii="Times New Roman" w:hAnsi="Times New Roman" w:cs="Times New Roman"/>
          <w:sz w:val="28"/>
          <w:szCs w:val="28"/>
        </w:rPr>
        <w:t>Bir tarafta sokağa terk edil</w:t>
      </w:r>
      <w:r w:rsidR="00B1490B" w:rsidRPr="00962FED">
        <w:rPr>
          <w:rFonts w:ascii="Times New Roman" w:hAnsi="Times New Roman" w:cs="Times New Roman"/>
          <w:sz w:val="28"/>
          <w:szCs w:val="28"/>
        </w:rPr>
        <w:t>enler; diğer tarafta</w:t>
      </w:r>
      <w:r w:rsidRPr="00962FED">
        <w:rPr>
          <w:rFonts w:ascii="Times New Roman" w:hAnsi="Times New Roman" w:cs="Times New Roman"/>
          <w:sz w:val="28"/>
          <w:szCs w:val="28"/>
        </w:rPr>
        <w:t xml:space="preserve"> bitmek tükenmek bilmeyen istek ve arzuları için yaşayanlar… Bir tarafta gelecek endişesi taşıyanlar, çaresiz kalmışlar; diğer tarafta israf edenler, hızın ve hazzın peşinden sürüklenenler…</w:t>
      </w:r>
    </w:p>
    <w:p w:rsidR="000837DC" w:rsidRPr="00962FED" w:rsidRDefault="000837DC" w:rsidP="000837DC">
      <w:pPr>
        <w:spacing w:after="0"/>
        <w:ind w:firstLine="708"/>
        <w:jc w:val="both"/>
        <w:rPr>
          <w:rFonts w:ascii="Times New Roman" w:hAnsi="Times New Roman" w:cs="Times New Roman"/>
          <w:sz w:val="28"/>
          <w:szCs w:val="28"/>
        </w:rPr>
      </w:pPr>
      <w:r w:rsidRPr="00962FED">
        <w:rPr>
          <w:rFonts w:ascii="Times New Roman" w:hAnsi="Times New Roman" w:cs="Times New Roman"/>
          <w:sz w:val="28"/>
          <w:szCs w:val="28"/>
        </w:rPr>
        <w:t xml:space="preserve">Evet, kardeşlerim, modern zamanlar, bütün dünyada bir </w:t>
      </w:r>
      <w:r w:rsidR="00B1490B" w:rsidRPr="00962FED">
        <w:rPr>
          <w:rFonts w:ascii="Times New Roman" w:hAnsi="Times New Roman" w:cs="Times New Roman"/>
          <w:sz w:val="28"/>
          <w:szCs w:val="28"/>
        </w:rPr>
        <w:t xml:space="preserve">israf ve </w:t>
      </w:r>
      <w:r w:rsidRPr="00962FED">
        <w:rPr>
          <w:rFonts w:ascii="Times New Roman" w:hAnsi="Times New Roman" w:cs="Times New Roman"/>
          <w:sz w:val="28"/>
          <w:szCs w:val="28"/>
        </w:rPr>
        <w:t xml:space="preserve">tüketim toplumu üretti. Tüketim kültürü, her türlü gösteriş ve reklamla körüklendi. Tüketmek insanlığın nihai amacı haline geldi. İnsanlar sadece tüketmek için yaşar oldu. Lüks ve israf, insanların ihtiyaçlarına dönüştü… Öyle ki insanlar, tükettiği kadar mutlu olabileceğini </w:t>
      </w:r>
      <w:r w:rsidRPr="00962FED">
        <w:rPr>
          <w:rFonts w:ascii="Times New Roman" w:hAnsi="Times New Roman" w:cs="Times New Roman"/>
          <w:sz w:val="28"/>
          <w:szCs w:val="28"/>
        </w:rPr>
        <w:lastRenderedPageBreak/>
        <w:t>düşünmeye başladı. Oysa daha çok tüketmek için daha çok harcamak; daha çok harcamak içinse daha fazla kazanmak gerekiyor. Böylece tüketim çarkının dişlileri arasında insanın imtihanı çetin bir hal alıyor…</w:t>
      </w:r>
    </w:p>
    <w:p w:rsidR="000837DC" w:rsidRPr="00962FED" w:rsidRDefault="000837DC" w:rsidP="000837DC">
      <w:pPr>
        <w:spacing w:after="0"/>
        <w:ind w:firstLine="708"/>
        <w:jc w:val="both"/>
        <w:rPr>
          <w:rFonts w:ascii="Times New Roman" w:hAnsi="Times New Roman" w:cs="Times New Roman"/>
          <w:b/>
          <w:sz w:val="28"/>
          <w:szCs w:val="28"/>
        </w:rPr>
      </w:pPr>
      <w:r w:rsidRPr="00962FED">
        <w:rPr>
          <w:rFonts w:ascii="Times New Roman" w:hAnsi="Times New Roman" w:cs="Times New Roman"/>
          <w:b/>
          <w:sz w:val="28"/>
          <w:szCs w:val="28"/>
        </w:rPr>
        <w:t>Kardeşlerim!</w:t>
      </w:r>
    </w:p>
    <w:p w:rsidR="000837DC" w:rsidRPr="00962FED" w:rsidRDefault="000837DC" w:rsidP="00B1490B">
      <w:pPr>
        <w:spacing w:after="0"/>
        <w:ind w:firstLine="708"/>
        <w:jc w:val="both"/>
        <w:rPr>
          <w:rFonts w:ascii="Times New Roman" w:hAnsi="Times New Roman" w:cs="Times New Roman"/>
          <w:sz w:val="28"/>
          <w:szCs w:val="28"/>
        </w:rPr>
      </w:pPr>
      <w:r w:rsidRPr="00962FED">
        <w:rPr>
          <w:rFonts w:ascii="Times New Roman" w:hAnsi="Times New Roman" w:cs="Times New Roman"/>
          <w:sz w:val="28"/>
          <w:szCs w:val="28"/>
        </w:rPr>
        <w:t xml:space="preserve">İnsan, esasında bu süreçte maddi açıdan yükselirken manevi yönden tükeniyor. Servetine servet kattığını zannediyor, ancak </w:t>
      </w:r>
      <w:r w:rsidR="00B1490B" w:rsidRPr="00962FED">
        <w:rPr>
          <w:rFonts w:ascii="Times New Roman" w:hAnsi="Times New Roman" w:cs="Times New Roman"/>
          <w:sz w:val="28"/>
          <w:szCs w:val="28"/>
        </w:rPr>
        <w:t>çoğu zaman</w:t>
      </w:r>
      <w:r w:rsidRPr="00962FED">
        <w:rPr>
          <w:rFonts w:ascii="Times New Roman" w:hAnsi="Times New Roman" w:cs="Times New Roman"/>
          <w:sz w:val="28"/>
          <w:szCs w:val="28"/>
        </w:rPr>
        <w:t xml:space="preserve"> kazanırken kaybettiğinin farkına varamıyor. Oysa dilimizi yalandan, gönlümüzü küfürden temizleyen Allah Resûlü, kazancın da haramdan arınması gerektiğine işaret ediyor.  Bizlere </w:t>
      </w:r>
      <w:r w:rsidRPr="00962FED">
        <w:rPr>
          <w:rFonts w:ascii="Times New Roman" w:hAnsi="Times New Roman" w:cs="Times New Roman"/>
          <w:b/>
          <w:sz w:val="28"/>
          <w:szCs w:val="28"/>
        </w:rPr>
        <w:t>gerçek zenginliğin mal çokluğu değil, gönül tokluğu olduğunu</w:t>
      </w:r>
      <w:r w:rsidRPr="00962FED">
        <w:rPr>
          <w:rFonts w:ascii="Times New Roman" w:hAnsi="Times New Roman" w:cs="Times New Roman"/>
          <w:sz w:val="28"/>
          <w:szCs w:val="28"/>
        </w:rPr>
        <w:t xml:space="preserve"> bildiriyor.</w:t>
      </w:r>
      <w:r w:rsidRPr="00962FED">
        <w:rPr>
          <w:rStyle w:val="SonnotBavurusu"/>
          <w:rFonts w:ascii="Times New Roman" w:hAnsi="Times New Roman" w:cs="Times New Roman"/>
          <w:sz w:val="28"/>
          <w:szCs w:val="28"/>
        </w:rPr>
        <w:endnoteReference w:id="2"/>
      </w:r>
      <w:r w:rsidRPr="00962FED">
        <w:rPr>
          <w:rFonts w:ascii="Times New Roman" w:hAnsi="Times New Roman" w:cs="Times New Roman"/>
          <w:b/>
          <w:sz w:val="28"/>
          <w:szCs w:val="28"/>
        </w:rPr>
        <w:t>Nasırlı ellerle, alın teriyle, göz nuruyla kazanılan emeğin insan için “en hayırlı lokma” olduğunu</w:t>
      </w:r>
      <w:r w:rsidRPr="00962FED">
        <w:rPr>
          <w:rFonts w:ascii="Times New Roman" w:hAnsi="Times New Roman" w:cs="Times New Roman"/>
          <w:sz w:val="28"/>
          <w:szCs w:val="28"/>
        </w:rPr>
        <w:t xml:space="preserve"> müjdeliyor.</w:t>
      </w:r>
      <w:r w:rsidRPr="00962FED">
        <w:rPr>
          <w:rStyle w:val="SonnotBavurusu"/>
          <w:rFonts w:ascii="Times New Roman" w:hAnsi="Times New Roman" w:cs="Times New Roman"/>
          <w:sz w:val="28"/>
          <w:szCs w:val="28"/>
        </w:rPr>
        <w:endnoteReference w:id="3"/>
      </w:r>
      <w:r w:rsidRPr="00962FED">
        <w:rPr>
          <w:rFonts w:ascii="Times New Roman" w:hAnsi="Times New Roman" w:cs="Times New Roman"/>
          <w:sz w:val="28"/>
          <w:szCs w:val="28"/>
        </w:rPr>
        <w:t xml:space="preserve"> </w:t>
      </w:r>
      <w:r w:rsidRPr="00962FED">
        <w:rPr>
          <w:rFonts w:ascii="Times New Roman" w:hAnsi="Times New Roman" w:cs="Times New Roman"/>
          <w:sz w:val="28"/>
          <w:szCs w:val="28"/>
        </w:rPr>
        <w:lastRenderedPageBreak/>
        <w:t>Böylece, hırsla, bencillikle, aç gözlülükle doymayan kalpler, rızkın Allah’tan geldiğine inanarak huzur buluyor. Dünya hazineleriyle doymayan nefisler kanaat hazinesini keşfederek mutmain oluyor. İnsanoğlu, dünya mülküne olan zaafından ancak mülkün gerçek sahibiyle tanışınca kurtulabiliyor.</w:t>
      </w:r>
    </w:p>
    <w:p w:rsidR="000837DC" w:rsidRPr="00962FED" w:rsidRDefault="000837DC" w:rsidP="000837DC">
      <w:pPr>
        <w:spacing w:after="0"/>
        <w:ind w:firstLine="708"/>
        <w:jc w:val="both"/>
        <w:rPr>
          <w:rFonts w:ascii="Times New Roman" w:hAnsi="Times New Roman" w:cs="Times New Roman"/>
          <w:sz w:val="28"/>
          <w:szCs w:val="28"/>
        </w:rPr>
      </w:pPr>
      <w:r w:rsidRPr="00962FED">
        <w:rPr>
          <w:rFonts w:ascii="Times New Roman" w:hAnsi="Times New Roman" w:cs="Times New Roman"/>
          <w:sz w:val="28"/>
          <w:szCs w:val="28"/>
        </w:rPr>
        <w:t xml:space="preserve">Hutbemin başında okuduğum ayette Rabbimiz </w:t>
      </w:r>
      <w:r w:rsidRPr="00962FED">
        <w:rPr>
          <w:rFonts w:ascii="Times New Roman" w:hAnsi="Times New Roman" w:cs="Times New Roman"/>
          <w:b/>
          <w:sz w:val="28"/>
          <w:szCs w:val="28"/>
        </w:rPr>
        <w:t>“</w:t>
      </w:r>
      <w:r w:rsidR="00720FDD" w:rsidRPr="00962FED">
        <w:rPr>
          <w:rFonts w:ascii="Times New Roman" w:hAnsi="Times New Roman" w:cs="Times New Roman"/>
          <w:b/>
          <w:sz w:val="28"/>
          <w:szCs w:val="28"/>
        </w:rPr>
        <w:t>…</w:t>
      </w:r>
      <w:r w:rsidRPr="00962FED">
        <w:rPr>
          <w:rFonts w:ascii="Times New Roman" w:hAnsi="Times New Roman" w:cs="Times New Roman"/>
          <w:b/>
          <w:sz w:val="28"/>
          <w:szCs w:val="28"/>
        </w:rPr>
        <w:t xml:space="preserve">Helal şeylerden yiyiniz ve </w:t>
      </w:r>
      <w:proofErr w:type="spellStart"/>
      <w:r w:rsidRPr="00962FED">
        <w:rPr>
          <w:rFonts w:ascii="Times New Roman" w:hAnsi="Times New Roman" w:cs="Times New Roman"/>
          <w:b/>
          <w:sz w:val="28"/>
          <w:szCs w:val="28"/>
        </w:rPr>
        <w:t>salih</w:t>
      </w:r>
      <w:proofErr w:type="spellEnd"/>
      <w:r w:rsidRPr="00962FED">
        <w:rPr>
          <w:rFonts w:ascii="Times New Roman" w:hAnsi="Times New Roman" w:cs="Times New Roman"/>
          <w:b/>
          <w:sz w:val="28"/>
          <w:szCs w:val="28"/>
        </w:rPr>
        <w:t xml:space="preserve"> ameller işleyiniz.”</w:t>
      </w:r>
      <w:r w:rsidRPr="00962FED">
        <w:rPr>
          <w:rStyle w:val="SonnotBavurusu"/>
          <w:rFonts w:ascii="Times New Roman" w:hAnsi="Times New Roman" w:cs="Times New Roman"/>
          <w:b/>
          <w:sz w:val="28"/>
          <w:szCs w:val="28"/>
        </w:rPr>
        <w:endnoteReference w:id="4"/>
      </w:r>
      <w:r w:rsidRPr="00962FED">
        <w:rPr>
          <w:rFonts w:ascii="Times New Roman" w:hAnsi="Times New Roman" w:cs="Times New Roman"/>
          <w:sz w:val="28"/>
          <w:szCs w:val="28"/>
        </w:rPr>
        <w:t xml:space="preserve">buyuruyor. Dolayısıyla </w:t>
      </w:r>
      <w:proofErr w:type="spellStart"/>
      <w:r w:rsidRPr="00962FED">
        <w:rPr>
          <w:rFonts w:ascii="Times New Roman" w:hAnsi="Times New Roman" w:cs="Times New Roman"/>
          <w:sz w:val="28"/>
          <w:szCs w:val="28"/>
        </w:rPr>
        <w:t>salih</w:t>
      </w:r>
      <w:proofErr w:type="spellEnd"/>
      <w:r w:rsidRPr="00962FED">
        <w:rPr>
          <w:rFonts w:ascii="Times New Roman" w:hAnsi="Times New Roman" w:cs="Times New Roman"/>
          <w:sz w:val="28"/>
          <w:szCs w:val="28"/>
        </w:rPr>
        <w:t xml:space="preserve"> amel işlemenin ancak helalinden kazanmak ve yemekle mümkün olabileceği bildiriliyor. Bugün, yaşadığımız tüketim çarkında bunu gerçekleştirmenin yolu ise; “Helal Kazanç, Helal Lokma” bilincinin geliştirilmesidir. Tüketim dayatmasına teslim olmamaktır. İnsaflı, sorumlu, ölçülü ve mutedil bir hayat tarzını benimsemektir. Allah’ın koyduğu helal-</w:t>
      </w:r>
      <w:r w:rsidRPr="00962FED">
        <w:rPr>
          <w:rFonts w:ascii="Times New Roman" w:hAnsi="Times New Roman" w:cs="Times New Roman"/>
          <w:sz w:val="28"/>
          <w:szCs w:val="28"/>
        </w:rPr>
        <w:lastRenderedPageBreak/>
        <w:t>haram sınırlarını hakkıyla muhafaza edebilmektir. Helalinden üretmektir. Helalinden kazanmaktır. Helalinden harcamaktır. Helalinden yemektir.</w:t>
      </w:r>
    </w:p>
    <w:p w:rsidR="000837DC" w:rsidRPr="00962FED" w:rsidRDefault="000837DC" w:rsidP="000837DC">
      <w:pPr>
        <w:spacing w:after="0"/>
        <w:ind w:firstLine="708"/>
        <w:jc w:val="both"/>
        <w:rPr>
          <w:rFonts w:ascii="Times New Roman" w:hAnsi="Times New Roman" w:cs="Times New Roman"/>
          <w:sz w:val="28"/>
          <w:szCs w:val="28"/>
        </w:rPr>
      </w:pPr>
      <w:r w:rsidRPr="00962FED">
        <w:rPr>
          <w:rFonts w:ascii="Times New Roman" w:hAnsi="Times New Roman" w:cs="Times New Roman"/>
          <w:sz w:val="28"/>
          <w:szCs w:val="28"/>
        </w:rPr>
        <w:t xml:space="preserve">Sevgili Peygamberimiz (s.a.s) de, hutbemin başında okuduğum hadislerinde, </w:t>
      </w:r>
      <w:r w:rsidRPr="00962FED">
        <w:rPr>
          <w:rFonts w:ascii="Times New Roman" w:hAnsi="Times New Roman" w:cs="Times New Roman"/>
          <w:b/>
          <w:sz w:val="28"/>
          <w:szCs w:val="28"/>
        </w:rPr>
        <w:t>“Mümin bal arısı gibidir. Bal arısı, hep güzel şeyler yer, hep güzel şeyler üretir. Her yere konar, ama hiçbir şeyi ne döker, ne kırar, ne de ifsat eder”</w:t>
      </w:r>
      <w:r w:rsidRPr="00962FED">
        <w:rPr>
          <w:rStyle w:val="SonnotBavurusu"/>
          <w:rFonts w:ascii="Times New Roman" w:hAnsi="Times New Roman" w:cs="Times New Roman"/>
          <w:b/>
          <w:sz w:val="28"/>
          <w:szCs w:val="28"/>
        </w:rPr>
        <w:endnoteReference w:id="5"/>
      </w:r>
      <w:r w:rsidRPr="00962FED">
        <w:rPr>
          <w:rFonts w:ascii="Times New Roman" w:hAnsi="Times New Roman" w:cs="Times New Roman"/>
          <w:sz w:val="28"/>
          <w:szCs w:val="28"/>
        </w:rPr>
        <w:t xml:space="preserve"> buyuruyor. </w:t>
      </w:r>
    </w:p>
    <w:p w:rsidR="000837DC" w:rsidRPr="00962FED" w:rsidRDefault="000837DC" w:rsidP="000837DC">
      <w:pPr>
        <w:spacing w:after="0"/>
        <w:ind w:firstLine="708"/>
        <w:jc w:val="both"/>
        <w:rPr>
          <w:rFonts w:ascii="Times New Roman" w:hAnsi="Times New Roman" w:cs="Times New Roman"/>
          <w:sz w:val="28"/>
          <w:szCs w:val="28"/>
        </w:rPr>
      </w:pPr>
      <w:r w:rsidRPr="00962FED">
        <w:rPr>
          <w:rFonts w:ascii="Times New Roman" w:hAnsi="Times New Roman" w:cs="Times New Roman"/>
          <w:sz w:val="28"/>
          <w:szCs w:val="28"/>
        </w:rPr>
        <w:t xml:space="preserve">Ramazanı idrak eden her mümin, hem üretirken hem de tüketirken Rabbimizin emir ve yasaklarını, O’nun belirlediği ölçüleri göz önünde bulundurur. Bereketli ramazan sofralarına kul hakkı karıştırmaz. Orucunu haram lokmayla açmaz. İftar sofralarını israf sofraları haline getirmez. Duaya kalkan ellerini haramla kirletmez. </w:t>
      </w:r>
    </w:p>
    <w:p w:rsidR="000837DC" w:rsidRPr="00962FED" w:rsidRDefault="000837DC" w:rsidP="00B1490B">
      <w:pPr>
        <w:spacing w:after="0"/>
        <w:ind w:firstLine="708"/>
        <w:jc w:val="both"/>
        <w:rPr>
          <w:rFonts w:ascii="Times New Roman" w:hAnsi="Times New Roman" w:cs="Times New Roman"/>
          <w:sz w:val="28"/>
          <w:szCs w:val="28"/>
        </w:rPr>
      </w:pPr>
      <w:r w:rsidRPr="00962FED">
        <w:rPr>
          <w:rFonts w:ascii="Times New Roman" w:hAnsi="Times New Roman" w:cs="Times New Roman"/>
          <w:sz w:val="28"/>
          <w:szCs w:val="28"/>
        </w:rPr>
        <w:lastRenderedPageBreak/>
        <w:t xml:space="preserve">Elinden, dilinden emin olunan Müslümanın sermayesi hile ve aldatmak olamaz. Müslüman, ticaret yaparken hileli mal satmaz, ölçüde ve tartıda </w:t>
      </w:r>
      <w:r w:rsidR="00B1490B" w:rsidRPr="00962FED">
        <w:rPr>
          <w:rFonts w:ascii="Times New Roman" w:hAnsi="Times New Roman" w:cs="Times New Roman"/>
          <w:sz w:val="28"/>
          <w:szCs w:val="28"/>
        </w:rPr>
        <w:t xml:space="preserve">asla </w:t>
      </w:r>
      <w:r w:rsidRPr="00962FED">
        <w:rPr>
          <w:rFonts w:ascii="Times New Roman" w:hAnsi="Times New Roman" w:cs="Times New Roman"/>
          <w:sz w:val="28"/>
          <w:szCs w:val="28"/>
        </w:rPr>
        <w:t xml:space="preserve">hile yapmaz. Kazancına </w:t>
      </w:r>
      <w:r w:rsidR="00B1490B" w:rsidRPr="00962FED">
        <w:rPr>
          <w:rFonts w:ascii="Times New Roman" w:hAnsi="Times New Roman" w:cs="Times New Roman"/>
          <w:sz w:val="28"/>
          <w:szCs w:val="28"/>
        </w:rPr>
        <w:t xml:space="preserve">ve lokmasına </w:t>
      </w:r>
      <w:r w:rsidRPr="00962FED">
        <w:rPr>
          <w:rFonts w:ascii="Times New Roman" w:hAnsi="Times New Roman" w:cs="Times New Roman"/>
          <w:sz w:val="28"/>
          <w:szCs w:val="28"/>
        </w:rPr>
        <w:t xml:space="preserve">kimsenin </w:t>
      </w:r>
      <w:proofErr w:type="spellStart"/>
      <w:r w:rsidRPr="00962FED">
        <w:rPr>
          <w:rFonts w:ascii="Times New Roman" w:hAnsi="Times New Roman" w:cs="Times New Roman"/>
          <w:sz w:val="28"/>
          <w:szCs w:val="28"/>
        </w:rPr>
        <w:t>âhını</w:t>
      </w:r>
      <w:proofErr w:type="spellEnd"/>
      <w:r w:rsidR="00B1490B" w:rsidRPr="00962FED">
        <w:rPr>
          <w:rFonts w:ascii="Times New Roman" w:hAnsi="Times New Roman" w:cs="Times New Roman"/>
          <w:sz w:val="28"/>
          <w:szCs w:val="28"/>
        </w:rPr>
        <w:t xml:space="preserve"> ve hakkını</w:t>
      </w:r>
      <w:r w:rsidRPr="00962FED">
        <w:rPr>
          <w:rFonts w:ascii="Times New Roman" w:hAnsi="Times New Roman" w:cs="Times New Roman"/>
          <w:sz w:val="28"/>
          <w:szCs w:val="28"/>
        </w:rPr>
        <w:t xml:space="preserve"> bulaştırmaz, boynunda hiçbir kulun vebalini taşımaz. Hiçbir yetimin hakkına girip vicdanını karalamaz. Çalıştırdığı işçinin alın terini sömürmez, onun haysiyetini zedelemez, istismar etmez. İnanan insan, boğazından </w:t>
      </w:r>
      <w:r w:rsidR="00B1490B" w:rsidRPr="00962FED">
        <w:rPr>
          <w:rFonts w:ascii="Times New Roman" w:hAnsi="Times New Roman" w:cs="Times New Roman"/>
          <w:sz w:val="28"/>
          <w:szCs w:val="28"/>
        </w:rPr>
        <w:t>haram</w:t>
      </w:r>
      <w:r w:rsidRPr="00962FED">
        <w:rPr>
          <w:rFonts w:ascii="Times New Roman" w:hAnsi="Times New Roman" w:cs="Times New Roman"/>
          <w:sz w:val="28"/>
          <w:szCs w:val="28"/>
        </w:rPr>
        <w:t xml:space="preserve"> lokma geçirmez, çocuklarını </w:t>
      </w:r>
      <w:r w:rsidR="00B1490B" w:rsidRPr="00962FED">
        <w:rPr>
          <w:rFonts w:ascii="Times New Roman" w:hAnsi="Times New Roman" w:cs="Times New Roman"/>
          <w:sz w:val="28"/>
          <w:szCs w:val="28"/>
        </w:rPr>
        <w:t xml:space="preserve">haram ile beslemez. </w:t>
      </w:r>
      <w:r w:rsidRPr="00962FED">
        <w:rPr>
          <w:rFonts w:ascii="Times New Roman" w:hAnsi="Times New Roman" w:cs="Times New Roman"/>
          <w:sz w:val="28"/>
          <w:szCs w:val="28"/>
        </w:rPr>
        <w:t>Rüşveti açılmayan kapıları açan bir anah</w:t>
      </w:r>
      <w:r w:rsidR="00B1490B" w:rsidRPr="00962FED">
        <w:rPr>
          <w:rFonts w:ascii="Times New Roman" w:hAnsi="Times New Roman" w:cs="Times New Roman"/>
          <w:sz w:val="28"/>
          <w:szCs w:val="28"/>
        </w:rPr>
        <w:t>tar olarak görmez. Gayr-i meşru</w:t>
      </w:r>
      <w:r w:rsidRPr="00962FED">
        <w:rPr>
          <w:rFonts w:ascii="Times New Roman" w:hAnsi="Times New Roman" w:cs="Times New Roman"/>
          <w:sz w:val="28"/>
          <w:szCs w:val="28"/>
        </w:rPr>
        <w:t xml:space="preserve"> yollardan servet edinme peşine düşmez. Şerefinin, onurunun, haysiyetinin pahasına ucuz hesaplar peşinde koşmaz. Cebini faizden, kumardan, karaborsacılıktan elde ettiği kirli parayla doldurmaz. İçki ticaretiyle uğraşmaz. Hırsızlığın ağır yükünü </w:t>
      </w:r>
      <w:r w:rsidRPr="00962FED">
        <w:rPr>
          <w:rFonts w:ascii="Times New Roman" w:hAnsi="Times New Roman" w:cs="Times New Roman"/>
          <w:sz w:val="28"/>
          <w:szCs w:val="28"/>
        </w:rPr>
        <w:lastRenderedPageBreak/>
        <w:t xml:space="preserve">üstlenmeye kalkmaz. Heybesini başkalarına ait haram malla </w:t>
      </w:r>
      <w:proofErr w:type="gramStart"/>
      <w:r w:rsidRPr="00962FED">
        <w:rPr>
          <w:rFonts w:ascii="Times New Roman" w:hAnsi="Times New Roman" w:cs="Times New Roman"/>
          <w:sz w:val="28"/>
          <w:szCs w:val="28"/>
        </w:rPr>
        <w:t>doldurmaz</w:t>
      </w:r>
      <w:r w:rsidR="00B1490B" w:rsidRPr="00962FED">
        <w:rPr>
          <w:rFonts w:ascii="Times New Roman" w:hAnsi="Times New Roman" w:cs="Times New Roman"/>
          <w:sz w:val="28"/>
          <w:szCs w:val="28"/>
        </w:rPr>
        <w:t>.Z</w:t>
      </w:r>
      <w:r w:rsidRPr="00962FED">
        <w:rPr>
          <w:rFonts w:ascii="Times New Roman" w:hAnsi="Times New Roman" w:cs="Times New Roman"/>
          <w:sz w:val="28"/>
          <w:szCs w:val="28"/>
        </w:rPr>
        <w:t>ira</w:t>
      </w:r>
      <w:proofErr w:type="gramEnd"/>
      <w:r w:rsidRPr="00962FED">
        <w:rPr>
          <w:rFonts w:ascii="Times New Roman" w:hAnsi="Times New Roman" w:cs="Times New Roman"/>
          <w:sz w:val="28"/>
          <w:szCs w:val="28"/>
        </w:rPr>
        <w:t xml:space="preserve"> yarın </w:t>
      </w:r>
      <w:r w:rsidR="00B1490B" w:rsidRPr="00962FED">
        <w:rPr>
          <w:rFonts w:ascii="Times New Roman" w:hAnsi="Times New Roman" w:cs="Times New Roman"/>
          <w:sz w:val="28"/>
          <w:szCs w:val="28"/>
        </w:rPr>
        <w:t xml:space="preserve">malını nereden kazanıp nereye harcadığının hesabını vermeden </w:t>
      </w:r>
      <w:r w:rsidRPr="00962FED">
        <w:rPr>
          <w:rFonts w:ascii="Times New Roman" w:hAnsi="Times New Roman" w:cs="Times New Roman"/>
          <w:sz w:val="28"/>
          <w:szCs w:val="28"/>
        </w:rPr>
        <w:t xml:space="preserve">Rabbinin huzurundan </w:t>
      </w:r>
      <w:r w:rsidR="00B1490B" w:rsidRPr="00962FED">
        <w:rPr>
          <w:rFonts w:ascii="Times New Roman" w:hAnsi="Times New Roman" w:cs="Times New Roman"/>
          <w:sz w:val="28"/>
          <w:szCs w:val="28"/>
        </w:rPr>
        <w:t xml:space="preserve">ayrılamayacağını bilir. </w:t>
      </w:r>
    </w:p>
    <w:p w:rsidR="00B1490B" w:rsidRPr="00962FED" w:rsidRDefault="000837DC" w:rsidP="00B1490B">
      <w:pPr>
        <w:spacing w:after="60"/>
        <w:ind w:firstLine="708"/>
        <w:jc w:val="both"/>
        <w:rPr>
          <w:rFonts w:ascii="Times New Roman" w:hAnsi="Times New Roman" w:cs="Times New Roman"/>
          <w:sz w:val="28"/>
          <w:szCs w:val="28"/>
        </w:rPr>
      </w:pPr>
      <w:r w:rsidRPr="00962FED">
        <w:rPr>
          <w:rFonts w:ascii="Times New Roman" w:hAnsi="Times New Roman" w:cs="Times New Roman"/>
          <w:sz w:val="28"/>
          <w:szCs w:val="28"/>
        </w:rPr>
        <w:t xml:space="preserve">Oruç tutan her mümin bilir ki, Hz. Âdem’in yaratılış öyküsünde ifade edildiği gibi haramları bedenine kattığında ayıpları ortaya dökülür. </w:t>
      </w:r>
      <w:r w:rsidR="00B1490B" w:rsidRPr="00962FED">
        <w:rPr>
          <w:rFonts w:ascii="Times New Roman" w:hAnsi="Times New Roman" w:cs="Times New Roman"/>
          <w:sz w:val="28"/>
          <w:szCs w:val="28"/>
        </w:rPr>
        <w:t xml:space="preserve">Böylece </w:t>
      </w:r>
      <w:r w:rsidRPr="00962FED">
        <w:rPr>
          <w:rFonts w:ascii="Times New Roman" w:hAnsi="Times New Roman" w:cs="Times New Roman"/>
          <w:sz w:val="28"/>
          <w:szCs w:val="28"/>
        </w:rPr>
        <w:t xml:space="preserve">Allah katındaki saygınlığını kaybeder. Dua ettiğinde duası kabul edilmez. </w:t>
      </w:r>
    </w:p>
    <w:p w:rsidR="000837DC" w:rsidRPr="00962FED" w:rsidRDefault="000837DC" w:rsidP="00B1490B">
      <w:pPr>
        <w:spacing w:after="60"/>
        <w:ind w:firstLine="708"/>
        <w:jc w:val="both"/>
        <w:rPr>
          <w:rFonts w:ascii="Times New Roman" w:hAnsi="Times New Roman" w:cs="Times New Roman"/>
          <w:sz w:val="28"/>
          <w:szCs w:val="28"/>
        </w:rPr>
      </w:pPr>
      <w:r w:rsidRPr="00962FED">
        <w:rPr>
          <w:rFonts w:ascii="Times New Roman" w:hAnsi="Times New Roman" w:cs="Times New Roman"/>
          <w:sz w:val="28"/>
          <w:szCs w:val="28"/>
        </w:rPr>
        <w:t xml:space="preserve">İftar eden her mümin, geçimini temin ettiği kazancının; boğazından geçen lokmanın; çoluk çocuğuna ve ailesine sağladığı rızkın; ürettiği ve pazarladığı her </w:t>
      </w:r>
      <w:r w:rsidR="00B1490B" w:rsidRPr="00962FED">
        <w:rPr>
          <w:rFonts w:ascii="Times New Roman" w:hAnsi="Times New Roman" w:cs="Times New Roman"/>
          <w:sz w:val="28"/>
          <w:szCs w:val="28"/>
        </w:rPr>
        <w:t>malın</w:t>
      </w:r>
      <w:r w:rsidRPr="00962FED">
        <w:rPr>
          <w:rFonts w:ascii="Times New Roman" w:hAnsi="Times New Roman" w:cs="Times New Roman"/>
          <w:sz w:val="28"/>
          <w:szCs w:val="28"/>
        </w:rPr>
        <w:t xml:space="preserve"> helal olup olmadığının muhasebesini yapar. </w:t>
      </w:r>
    </w:p>
    <w:p w:rsidR="000837DC" w:rsidRPr="00962FED" w:rsidRDefault="000837DC" w:rsidP="00B1490B">
      <w:pPr>
        <w:spacing w:after="60"/>
        <w:ind w:firstLine="708"/>
        <w:jc w:val="both"/>
        <w:rPr>
          <w:rFonts w:ascii="Times New Roman" w:hAnsi="Times New Roman" w:cs="Times New Roman"/>
          <w:sz w:val="28"/>
          <w:szCs w:val="28"/>
        </w:rPr>
      </w:pPr>
      <w:r w:rsidRPr="00962FED">
        <w:rPr>
          <w:rFonts w:ascii="Times New Roman" w:hAnsi="Times New Roman" w:cs="Times New Roman"/>
          <w:sz w:val="28"/>
          <w:szCs w:val="28"/>
        </w:rPr>
        <w:t xml:space="preserve">Sahura kalkan her mümin, açgözlülük ve doyumsuzluk duygusunu; lüks hayat, </w:t>
      </w:r>
      <w:r w:rsidRPr="00962FED">
        <w:rPr>
          <w:rFonts w:ascii="Times New Roman" w:hAnsi="Times New Roman" w:cs="Times New Roman"/>
          <w:sz w:val="28"/>
          <w:szCs w:val="28"/>
        </w:rPr>
        <w:lastRenderedPageBreak/>
        <w:t xml:space="preserve">servet ve zenginlik tutkusunu Ramazanın manevi ikliminde tedavi eder. Kanaatin, tükenmez bir hazine olduğu inancını gönlüne iyice </w:t>
      </w:r>
      <w:r w:rsidR="00B1490B" w:rsidRPr="00962FED">
        <w:rPr>
          <w:rFonts w:ascii="Times New Roman" w:hAnsi="Times New Roman" w:cs="Times New Roman"/>
          <w:sz w:val="28"/>
          <w:szCs w:val="28"/>
        </w:rPr>
        <w:t>nakşeder.</w:t>
      </w:r>
    </w:p>
    <w:p w:rsidR="000837DC" w:rsidRPr="00962FED" w:rsidRDefault="000837DC" w:rsidP="000837DC">
      <w:pPr>
        <w:spacing w:after="60"/>
        <w:ind w:firstLine="708"/>
        <w:jc w:val="both"/>
        <w:rPr>
          <w:rFonts w:ascii="Times New Roman" w:hAnsi="Times New Roman" w:cs="Times New Roman"/>
          <w:sz w:val="28"/>
          <w:szCs w:val="28"/>
        </w:rPr>
      </w:pPr>
      <w:r w:rsidRPr="00962FED">
        <w:rPr>
          <w:rFonts w:ascii="Times New Roman" w:hAnsi="Times New Roman" w:cs="Times New Roman"/>
          <w:sz w:val="28"/>
          <w:szCs w:val="28"/>
        </w:rPr>
        <w:t xml:space="preserve">Her yıl bizleri değiştirmek, gönlümüzü, zihnimizi, malımızı, kazancımızı arındırmak için kapımızı çalan mübarek Ramazan ayının manevi ikliminden istifade edebilmeyi diliyor, Rabbimizden </w:t>
      </w:r>
      <w:bookmarkStart w:id="0" w:name="_GoBack"/>
      <w:bookmarkEnd w:id="0"/>
      <w:r w:rsidRPr="00962FED">
        <w:rPr>
          <w:rFonts w:ascii="Times New Roman" w:hAnsi="Times New Roman" w:cs="Times New Roman"/>
          <w:sz w:val="28"/>
          <w:szCs w:val="28"/>
        </w:rPr>
        <w:t>Ramazanın hayır ve hasenatından, feyiz ve bereketinden nasiplenebilmeyi niyaz ediyorum. Hutbemi Sevgili Peygamberimiz (s</w:t>
      </w:r>
      <w:r w:rsidR="002042D9" w:rsidRPr="00962FED">
        <w:rPr>
          <w:rFonts w:ascii="Times New Roman" w:hAnsi="Times New Roman" w:cs="Times New Roman"/>
          <w:sz w:val="28"/>
          <w:szCs w:val="28"/>
        </w:rPr>
        <w:t>.</w:t>
      </w:r>
      <w:r w:rsidRPr="00962FED">
        <w:rPr>
          <w:rFonts w:ascii="Times New Roman" w:hAnsi="Times New Roman" w:cs="Times New Roman"/>
          <w:sz w:val="28"/>
          <w:szCs w:val="28"/>
        </w:rPr>
        <w:t>a</w:t>
      </w:r>
      <w:r w:rsidR="002042D9" w:rsidRPr="00962FED">
        <w:rPr>
          <w:rFonts w:ascii="Times New Roman" w:hAnsi="Times New Roman" w:cs="Times New Roman"/>
          <w:sz w:val="28"/>
          <w:szCs w:val="28"/>
        </w:rPr>
        <w:t>.</w:t>
      </w:r>
      <w:r w:rsidRPr="00962FED">
        <w:rPr>
          <w:rFonts w:ascii="Times New Roman" w:hAnsi="Times New Roman" w:cs="Times New Roman"/>
          <w:sz w:val="28"/>
          <w:szCs w:val="28"/>
        </w:rPr>
        <w:t>s)</w:t>
      </w:r>
      <w:r w:rsidR="002042D9" w:rsidRPr="00962FED">
        <w:rPr>
          <w:rFonts w:ascii="Times New Roman" w:hAnsi="Times New Roman" w:cs="Times New Roman"/>
          <w:sz w:val="28"/>
          <w:szCs w:val="28"/>
        </w:rPr>
        <w:t>’in</w:t>
      </w:r>
      <w:r w:rsidRPr="00962FED">
        <w:rPr>
          <w:rFonts w:ascii="Times New Roman" w:hAnsi="Times New Roman" w:cs="Times New Roman"/>
          <w:sz w:val="28"/>
          <w:szCs w:val="28"/>
        </w:rPr>
        <w:t xml:space="preserve"> bizlere öğrettiği şu dua ile bitirmek istiyorum: </w:t>
      </w:r>
    </w:p>
    <w:p w:rsidR="000837DC" w:rsidRPr="00962FED" w:rsidRDefault="000837DC" w:rsidP="000837DC">
      <w:pPr>
        <w:spacing w:after="60"/>
        <w:ind w:firstLine="708"/>
        <w:jc w:val="both"/>
        <w:rPr>
          <w:rFonts w:ascii="Times New Roman" w:hAnsi="Times New Roman" w:cs="Times New Roman"/>
          <w:b/>
          <w:sz w:val="28"/>
          <w:szCs w:val="28"/>
        </w:rPr>
      </w:pPr>
      <w:r w:rsidRPr="00962FED">
        <w:rPr>
          <w:rFonts w:ascii="Times New Roman" w:hAnsi="Times New Roman" w:cs="Times New Roman"/>
          <w:b/>
          <w:sz w:val="28"/>
          <w:szCs w:val="28"/>
        </w:rPr>
        <w:t>“Allah’ım! Helal rızıklarından nasip ederek beni haramlarından koru! Lütfunla beni Sen’den başkasına muhtaç etme!”</w:t>
      </w:r>
      <w:r w:rsidRPr="00962FED">
        <w:rPr>
          <w:rStyle w:val="SonnotBavurusu"/>
          <w:rFonts w:ascii="Times New Roman" w:hAnsi="Times New Roman" w:cs="Times New Roman"/>
          <w:b/>
          <w:sz w:val="28"/>
          <w:szCs w:val="28"/>
        </w:rPr>
        <w:endnoteReference w:id="6"/>
      </w:r>
    </w:p>
    <w:sectPr w:rsidR="000837DC" w:rsidRPr="00962FED" w:rsidSect="00962FED">
      <w:headerReference w:type="default" r:id="rId8"/>
      <w:endnotePr>
        <w:numFmt w:val="decimal"/>
      </w:endnotePr>
      <w:pgSz w:w="5761" w:h="8641" w:code="265"/>
      <w:pgMar w:top="397" w:right="397" w:bottom="397" w:left="397" w:header="283" w:footer="283"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C2A" w:rsidRDefault="00732C2A" w:rsidP="000837DC">
      <w:pPr>
        <w:spacing w:after="0" w:line="240" w:lineRule="auto"/>
      </w:pPr>
      <w:r>
        <w:separator/>
      </w:r>
    </w:p>
  </w:endnote>
  <w:endnote w:type="continuationSeparator" w:id="1">
    <w:p w:rsidR="00732C2A" w:rsidRDefault="00732C2A" w:rsidP="000837DC">
      <w:pPr>
        <w:spacing w:after="0" w:line="240" w:lineRule="auto"/>
      </w:pPr>
      <w:r>
        <w:continuationSeparator/>
      </w:r>
    </w:p>
  </w:endnote>
  <w:endnote w:id="2">
    <w:p w:rsidR="000837DC" w:rsidRPr="000837DC" w:rsidRDefault="000837DC">
      <w:pPr>
        <w:pStyle w:val="SonnotMetni"/>
        <w:rPr>
          <w:rFonts w:ascii="Times New Roman" w:hAnsi="Times New Roman" w:cs="Times New Roman"/>
          <w:sz w:val="16"/>
          <w:szCs w:val="16"/>
        </w:rPr>
      </w:pPr>
      <w:r w:rsidRPr="000837DC">
        <w:rPr>
          <w:rStyle w:val="SonnotBavurusu"/>
          <w:rFonts w:ascii="Times New Roman" w:hAnsi="Times New Roman" w:cs="Times New Roman"/>
          <w:sz w:val="16"/>
          <w:szCs w:val="16"/>
        </w:rPr>
        <w:endnoteRef/>
      </w:r>
      <w:proofErr w:type="spellStart"/>
      <w:r w:rsidRPr="000837DC">
        <w:rPr>
          <w:rFonts w:ascii="Times New Roman" w:hAnsi="Times New Roman" w:cs="Times New Roman"/>
          <w:sz w:val="16"/>
          <w:szCs w:val="16"/>
        </w:rPr>
        <w:t>Buhârî</w:t>
      </w:r>
      <w:proofErr w:type="spellEnd"/>
      <w:r w:rsidRPr="000837DC">
        <w:rPr>
          <w:rFonts w:ascii="Times New Roman" w:hAnsi="Times New Roman" w:cs="Times New Roman"/>
          <w:sz w:val="16"/>
          <w:szCs w:val="16"/>
        </w:rPr>
        <w:t xml:space="preserve">, </w:t>
      </w:r>
      <w:proofErr w:type="spellStart"/>
      <w:r w:rsidRPr="000837DC">
        <w:rPr>
          <w:rFonts w:ascii="Times New Roman" w:hAnsi="Times New Roman" w:cs="Times New Roman"/>
          <w:sz w:val="16"/>
          <w:szCs w:val="16"/>
        </w:rPr>
        <w:t>Rikâk</w:t>
      </w:r>
      <w:proofErr w:type="spellEnd"/>
      <w:r w:rsidRPr="000837DC">
        <w:rPr>
          <w:rFonts w:ascii="Times New Roman" w:hAnsi="Times New Roman" w:cs="Times New Roman"/>
          <w:sz w:val="16"/>
          <w:szCs w:val="16"/>
        </w:rPr>
        <w:t>, 15; Müslim, Zekât, 120.</w:t>
      </w:r>
    </w:p>
  </w:endnote>
  <w:endnote w:id="3">
    <w:p w:rsidR="000837DC" w:rsidRPr="000837DC" w:rsidRDefault="000837DC">
      <w:pPr>
        <w:pStyle w:val="SonnotMetni"/>
        <w:rPr>
          <w:rFonts w:ascii="Times New Roman" w:hAnsi="Times New Roman" w:cs="Times New Roman"/>
          <w:sz w:val="16"/>
          <w:szCs w:val="16"/>
        </w:rPr>
      </w:pPr>
      <w:r w:rsidRPr="000837DC">
        <w:rPr>
          <w:rStyle w:val="SonnotBavurusu"/>
          <w:rFonts w:ascii="Times New Roman" w:hAnsi="Times New Roman" w:cs="Times New Roman"/>
          <w:sz w:val="16"/>
          <w:szCs w:val="16"/>
        </w:rPr>
        <w:endnoteRef/>
      </w:r>
      <w:proofErr w:type="spellStart"/>
      <w:r w:rsidRPr="000837DC">
        <w:rPr>
          <w:rFonts w:ascii="Times New Roman" w:hAnsi="Times New Roman" w:cs="Times New Roman"/>
          <w:sz w:val="16"/>
          <w:szCs w:val="16"/>
        </w:rPr>
        <w:t>Buhârî</w:t>
      </w:r>
      <w:proofErr w:type="spellEnd"/>
      <w:r w:rsidRPr="000837DC">
        <w:rPr>
          <w:rFonts w:ascii="Times New Roman" w:hAnsi="Times New Roman" w:cs="Times New Roman"/>
          <w:sz w:val="16"/>
          <w:szCs w:val="16"/>
        </w:rPr>
        <w:t xml:space="preserve">, </w:t>
      </w:r>
      <w:proofErr w:type="spellStart"/>
      <w:r w:rsidRPr="000837DC">
        <w:rPr>
          <w:rFonts w:ascii="Times New Roman" w:hAnsi="Times New Roman" w:cs="Times New Roman"/>
          <w:sz w:val="16"/>
          <w:szCs w:val="16"/>
        </w:rPr>
        <w:t>Büyû</w:t>
      </w:r>
      <w:proofErr w:type="spellEnd"/>
      <w:r w:rsidRPr="000837DC">
        <w:rPr>
          <w:rFonts w:ascii="Times New Roman" w:hAnsi="Times New Roman" w:cs="Times New Roman"/>
          <w:sz w:val="16"/>
          <w:szCs w:val="16"/>
        </w:rPr>
        <w:t>’, 15.</w:t>
      </w:r>
    </w:p>
  </w:endnote>
  <w:endnote w:id="4">
    <w:p w:rsidR="000837DC" w:rsidRPr="000837DC" w:rsidRDefault="000837DC">
      <w:pPr>
        <w:pStyle w:val="SonnotMetni"/>
        <w:rPr>
          <w:rFonts w:ascii="Times New Roman" w:hAnsi="Times New Roman" w:cs="Times New Roman"/>
          <w:sz w:val="16"/>
          <w:szCs w:val="16"/>
        </w:rPr>
      </w:pPr>
      <w:r w:rsidRPr="000837DC">
        <w:rPr>
          <w:rStyle w:val="SonnotBavurusu"/>
          <w:rFonts w:ascii="Times New Roman" w:hAnsi="Times New Roman" w:cs="Times New Roman"/>
          <w:sz w:val="16"/>
          <w:szCs w:val="16"/>
        </w:rPr>
        <w:endnoteRef/>
      </w:r>
      <w:proofErr w:type="spellStart"/>
      <w:r w:rsidRPr="000837DC">
        <w:rPr>
          <w:rFonts w:ascii="Times New Roman" w:hAnsi="Times New Roman" w:cs="Times New Roman"/>
          <w:sz w:val="16"/>
          <w:szCs w:val="16"/>
        </w:rPr>
        <w:t>Mü’minun</w:t>
      </w:r>
      <w:proofErr w:type="spellEnd"/>
      <w:r w:rsidRPr="000837DC">
        <w:rPr>
          <w:rFonts w:ascii="Times New Roman" w:hAnsi="Times New Roman" w:cs="Times New Roman"/>
          <w:sz w:val="16"/>
          <w:szCs w:val="16"/>
        </w:rPr>
        <w:t>, 51.</w:t>
      </w:r>
    </w:p>
  </w:endnote>
  <w:endnote w:id="5">
    <w:p w:rsidR="000837DC" w:rsidRPr="000837DC" w:rsidRDefault="000837DC">
      <w:pPr>
        <w:pStyle w:val="SonnotMetni"/>
        <w:rPr>
          <w:rFonts w:ascii="Times New Roman" w:hAnsi="Times New Roman" w:cs="Times New Roman"/>
          <w:sz w:val="16"/>
          <w:szCs w:val="16"/>
        </w:rPr>
      </w:pPr>
      <w:r w:rsidRPr="000837DC">
        <w:rPr>
          <w:rStyle w:val="SonnotBavurusu"/>
          <w:rFonts w:ascii="Times New Roman" w:hAnsi="Times New Roman" w:cs="Times New Roman"/>
          <w:sz w:val="16"/>
          <w:szCs w:val="16"/>
        </w:rPr>
        <w:endnoteRef/>
      </w:r>
      <w:proofErr w:type="spellStart"/>
      <w:r w:rsidRPr="000837DC">
        <w:rPr>
          <w:rFonts w:ascii="Times New Roman" w:hAnsi="Times New Roman" w:cs="Times New Roman"/>
          <w:sz w:val="16"/>
          <w:szCs w:val="16"/>
        </w:rPr>
        <w:t>Ahmed</w:t>
      </w:r>
      <w:proofErr w:type="spellEnd"/>
      <w:r w:rsidRPr="000837DC">
        <w:rPr>
          <w:rFonts w:ascii="Times New Roman" w:hAnsi="Times New Roman" w:cs="Times New Roman"/>
          <w:sz w:val="16"/>
          <w:szCs w:val="16"/>
        </w:rPr>
        <w:t xml:space="preserve"> b. </w:t>
      </w:r>
      <w:proofErr w:type="spellStart"/>
      <w:r w:rsidRPr="000837DC">
        <w:rPr>
          <w:rFonts w:ascii="Times New Roman" w:hAnsi="Times New Roman" w:cs="Times New Roman"/>
          <w:sz w:val="16"/>
          <w:szCs w:val="16"/>
        </w:rPr>
        <w:t>Hanbel</w:t>
      </w:r>
      <w:proofErr w:type="spellEnd"/>
      <w:r w:rsidRPr="000837DC">
        <w:rPr>
          <w:rFonts w:ascii="Times New Roman" w:hAnsi="Times New Roman" w:cs="Times New Roman"/>
          <w:sz w:val="16"/>
          <w:szCs w:val="16"/>
        </w:rPr>
        <w:t xml:space="preserve">, </w:t>
      </w:r>
      <w:proofErr w:type="spellStart"/>
      <w:r w:rsidRPr="000837DC">
        <w:rPr>
          <w:rFonts w:ascii="Times New Roman" w:hAnsi="Times New Roman" w:cs="Times New Roman"/>
          <w:sz w:val="16"/>
          <w:szCs w:val="16"/>
        </w:rPr>
        <w:t>Müsned</w:t>
      </w:r>
      <w:proofErr w:type="spellEnd"/>
      <w:r w:rsidRPr="000837DC">
        <w:rPr>
          <w:rFonts w:ascii="Times New Roman" w:hAnsi="Times New Roman" w:cs="Times New Roman"/>
          <w:sz w:val="16"/>
          <w:szCs w:val="16"/>
        </w:rPr>
        <w:t>, II, 199.</w:t>
      </w:r>
    </w:p>
  </w:endnote>
  <w:endnote w:id="6">
    <w:p w:rsidR="000837DC" w:rsidRDefault="000837DC" w:rsidP="000837DC">
      <w:pPr>
        <w:spacing w:after="60"/>
        <w:jc w:val="both"/>
        <w:rPr>
          <w:rFonts w:ascii="Times New Roman" w:hAnsi="Times New Roman" w:cs="Times New Roman"/>
          <w:sz w:val="16"/>
          <w:szCs w:val="16"/>
        </w:rPr>
      </w:pPr>
      <w:r w:rsidRPr="000837DC">
        <w:rPr>
          <w:rStyle w:val="SonnotBavurusu"/>
          <w:rFonts w:ascii="Times New Roman" w:hAnsi="Times New Roman" w:cs="Times New Roman"/>
          <w:sz w:val="16"/>
          <w:szCs w:val="16"/>
        </w:rPr>
        <w:endnoteRef/>
      </w:r>
      <w:proofErr w:type="spellStart"/>
      <w:r w:rsidRPr="000837DC">
        <w:rPr>
          <w:rFonts w:ascii="Times New Roman" w:hAnsi="Times New Roman" w:cs="Times New Roman"/>
          <w:sz w:val="16"/>
          <w:szCs w:val="16"/>
        </w:rPr>
        <w:t>Tirmizi</w:t>
      </w:r>
      <w:proofErr w:type="spellEnd"/>
      <w:r w:rsidRPr="000837DC">
        <w:rPr>
          <w:rFonts w:ascii="Times New Roman" w:hAnsi="Times New Roman" w:cs="Times New Roman"/>
          <w:sz w:val="16"/>
          <w:szCs w:val="16"/>
        </w:rPr>
        <w:t xml:space="preserve">, </w:t>
      </w:r>
      <w:proofErr w:type="spellStart"/>
      <w:r w:rsidRPr="000837DC">
        <w:rPr>
          <w:rFonts w:ascii="Times New Roman" w:hAnsi="Times New Roman" w:cs="Times New Roman"/>
          <w:sz w:val="16"/>
          <w:szCs w:val="16"/>
        </w:rPr>
        <w:t>Deavât</w:t>
      </w:r>
      <w:proofErr w:type="spellEnd"/>
      <w:r w:rsidRPr="000837DC">
        <w:rPr>
          <w:rFonts w:ascii="Times New Roman" w:hAnsi="Times New Roman" w:cs="Times New Roman"/>
          <w:sz w:val="16"/>
          <w:szCs w:val="16"/>
        </w:rPr>
        <w:t>, 110.</w:t>
      </w:r>
    </w:p>
    <w:p w:rsidR="009F254B" w:rsidRPr="009F254B" w:rsidRDefault="009F254B" w:rsidP="009F254B">
      <w:pPr>
        <w:spacing w:after="60"/>
        <w:ind w:left="708" w:firstLine="708"/>
        <w:jc w:val="both"/>
        <w:rPr>
          <w:rFonts w:ascii="Times New Roman" w:hAnsi="Times New Roman" w:cs="Times New Roman"/>
          <w:b/>
          <w:i/>
          <w:sz w:val="20"/>
          <w:szCs w:val="20"/>
        </w:rPr>
      </w:pPr>
      <w:r w:rsidRPr="009F254B">
        <w:rPr>
          <w:rFonts w:ascii="Times New Roman" w:hAnsi="Times New Roman" w:cs="Times New Roman"/>
          <w:b/>
          <w:i/>
          <w:sz w:val="20"/>
          <w:szCs w:val="20"/>
        </w:rPr>
        <w:t>Hazırlayan: Diyanet İşleri Başkanlığı</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C2A" w:rsidRDefault="00732C2A" w:rsidP="000837DC">
      <w:pPr>
        <w:spacing w:after="0" w:line="240" w:lineRule="auto"/>
      </w:pPr>
      <w:r>
        <w:separator/>
      </w:r>
    </w:p>
  </w:footnote>
  <w:footnote w:type="continuationSeparator" w:id="1">
    <w:p w:rsidR="00732C2A" w:rsidRDefault="00732C2A" w:rsidP="00083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50981"/>
      <w:docPartObj>
        <w:docPartGallery w:val="Page Numbers (Top of Page)"/>
        <w:docPartUnique/>
      </w:docPartObj>
    </w:sdtPr>
    <w:sdtContent>
      <w:p w:rsidR="00962FED" w:rsidRDefault="00962FED">
        <w:pPr>
          <w:pStyle w:val="stbilgi"/>
          <w:jc w:val="center"/>
        </w:pPr>
        <w:fldSimple w:instr=" PAGE   \* MERGEFORMAT ">
          <w:r>
            <w:rPr>
              <w:noProof/>
            </w:rPr>
            <w:t>2</w:t>
          </w:r>
        </w:fldSimple>
      </w:p>
    </w:sdtContent>
  </w:sdt>
  <w:p w:rsidR="00962FED" w:rsidRDefault="00962FE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rsids>
    <w:rsidRoot w:val="006B1C93"/>
    <w:rsid w:val="000837DC"/>
    <w:rsid w:val="002042D9"/>
    <w:rsid w:val="002A782B"/>
    <w:rsid w:val="002E3DCD"/>
    <w:rsid w:val="006B1C93"/>
    <w:rsid w:val="00720FDD"/>
    <w:rsid w:val="00732C2A"/>
    <w:rsid w:val="00942139"/>
    <w:rsid w:val="00962FED"/>
    <w:rsid w:val="009D0709"/>
    <w:rsid w:val="009F254B"/>
    <w:rsid w:val="00B1490B"/>
    <w:rsid w:val="00BB3DB4"/>
    <w:rsid w:val="00C356D7"/>
    <w:rsid w:val="00C55612"/>
    <w:rsid w:val="00CA6C1F"/>
    <w:rsid w:val="00CE54E9"/>
    <w:rsid w:val="00DA632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837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7DC"/>
    <w:rPr>
      <w:rFonts w:ascii="Tahoma" w:hAnsi="Tahoma" w:cs="Tahoma"/>
      <w:sz w:val="16"/>
      <w:szCs w:val="16"/>
    </w:rPr>
  </w:style>
  <w:style w:type="paragraph" w:styleId="SonnotMetni">
    <w:name w:val="endnote text"/>
    <w:basedOn w:val="Normal"/>
    <w:link w:val="SonnotMetniChar"/>
    <w:uiPriority w:val="99"/>
    <w:semiHidden/>
    <w:unhideWhenUsed/>
    <w:rsid w:val="000837D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837DC"/>
    <w:rPr>
      <w:sz w:val="20"/>
      <w:szCs w:val="20"/>
    </w:rPr>
  </w:style>
  <w:style w:type="character" w:styleId="SonnotBavurusu">
    <w:name w:val="endnote reference"/>
    <w:basedOn w:val="VarsaylanParagrafYazTipi"/>
    <w:uiPriority w:val="99"/>
    <w:semiHidden/>
    <w:unhideWhenUsed/>
    <w:rsid w:val="000837DC"/>
    <w:rPr>
      <w:vertAlign w:val="superscript"/>
    </w:rPr>
  </w:style>
  <w:style w:type="paragraph" w:styleId="stbilgi">
    <w:name w:val="header"/>
    <w:basedOn w:val="Normal"/>
    <w:link w:val="stbilgiChar"/>
    <w:uiPriority w:val="99"/>
    <w:unhideWhenUsed/>
    <w:rsid w:val="00962F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2FED"/>
  </w:style>
  <w:style w:type="paragraph" w:styleId="Altbilgi">
    <w:name w:val="footer"/>
    <w:basedOn w:val="Normal"/>
    <w:link w:val="AltbilgiChar"/>
    <w:uiPriority w:val="99"/>
    <w:semiHidden/>
    <w:unhideWhenUsed/>
    <w:rsid w:val="00962FE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62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837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7DC"/>
    <w:rPr>
      <w:rFonts w:ascii="Tahoma" w:hAnsi="Tahoma" w:cs="Tahoma"/>
      <w:sz w:val="16"/>
      <w:szCs w:val="16"/>
    </w:rPr>
  </w:style>
  <w:style w:type="paragraph" w:styleId="SonnotMetni">
    <w:name w:val="endnote text"/>
    <w:basedOn w:val="Normal"/>
    <w:link w:val="SonnotMetniChar"/>
    <w:uiPriority w:val="99"/>
    <w:semiHidden/>
    <w:unhideWhenUsed/>
    <w:rsid w:val="000837D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837DC"/>
    <w:rPr>
      <w:sz w:val="20"/>
      <w:szCs w:val="20"/>
    </w:rPr>
  </w:style>
  <w:style w:type="character" w:styleId="SonnotBavurusu">
    <w:name w:val="endnote reference"/>
    <w:basedOn w:val="VarsaylanParagrafYazTipi"/>
    <w:uiPriority w:val="99"/>
    <w:semiHidden/>
    <w:unhideWhenUsed/>
    <w:rsid w:val="000837DC"/>
    <w:rPr>
      <w:vertAlign w:val="superscript"/>
    </w:rPr>
  </w:style>
</w:styles>
</file>

<file path=word/webSettings.xml><?xml version="1.0" encoding="utf-8"?>
<w:webSettings xmlns:r="http://schemas.openxmlformats.org/officeDocument/2006/relationships" xmlns:w="http://schemas.openxmlformats.org/wordprocessingml/2006/main">
  <w:divs>
    <w:div w:id="17804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03F7-4420-409A-8D9D-B50D5C0D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805</Words>
  <Characters>4595</Characters>
  <Application>Microsoft Office Word</Application>
  <DocSecurity>4</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SÜNETÇI</dc:creator>
  <cp:lastModifiedBy>pc</cp:lastModifiedBy>
  <cp:revision>2</cp:revision>
  <dcterms:created xsi:type="dcterms:W3CDTF">2013-07-18T19:17:00Z</dcterms:created>
  <dcterms:modified xsi:type="dcterms:W3CDTF">2013-07-18T19:17:00Z</dcterms:modified>
</cp:coreProperties>
</file>