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5A" w:rsidRDefault="00D260E8">
      <w:r>
        <w:rPr>
          <w:rFonts w:ascii="Verdana" w:hAnsi="Verdana"/>
          <w:noProof/>
          <w:lang w:eastAsia="tr-TR"/>
        </w:rPr>
        <w:drawing>
          <wp:inline distT="0" distB="0" distL="0" distR="0">
            <wp:extent cx="3392890" cy="2818130"/>
            <wp:effectExtent l="19050" t="0" r="0" b="0"/>
            <wp:docPr id="1" name="Resim 1" descr="http://www.dinihaberler.com/Resimler/Editor/images/00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nihaberler.com/Resimler/Editor/images/000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90" cy="281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  <w:t>Asırlar önce Peygamber Efendimiz (s.a.s)’in kardeşliğe ilişkin şu sözlerine gel in hep birlikte kulak verelim: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Style w:val="Gl"/>
          <w:rFonts w:ascii="Verdana" w:hAnsi="Verdana"/>
        </w:rPr>
        <w:t xml:space="preserve">“Müslüman, </w:t>
      </w:r>
      <w:proofErr w:type="spellStart"/>
      <w:r>
        <w:rPr>
          <w:rStyle w:val="Gl"/>
          <w:rFonts w:ascii="Verdana" w:hAnsi="Verdana"/>
        </w:rPr>
        <w:t>Müslümanın</w:t>
      </w:r>
      <w:proofErr w:type="spellEnd"/>
      <w:r>
        <w:rPr>
          <w:rStyle w:val="Gl"/>
          <w:rFonts w:ascii="Verdana" w:hAnsi="Verdana"/>
        </w:rPr>
        <w:t xml:space="preserve"> kardeşidir. Ona zulmetmez, onu yalnızlığa terk etmez. Kim din kardeşinin bir ihtiyacını giderirse, Allah da onun ihtiyacını giderir. Kim bir </w:t>
      </w:r>
      <w:proofErr w:type="spellStart"/>
      <w:r>
        <w:rPr>
          <w:rStyle w:val="Gl"/>
          <w:rFonts w:ascii="Verdana" w:hAnsi="Verdana"/>
        </w:rPr>
        <w:t>Müslümanın</w:t>
      </w:r>
      <w:proofErr w:type="spellEnd"/>
      <w:r>
        <w:rPr>
          <w:rStyle w:val="Gl"/>
          <w:rFonts w:ascii="Verdana" w:hAnsi="Verdana"/>
        </w:rPr>
        <w:t xml:space="preserve"> bir sıkıntısını giderirse, Allah da onun kıyamet sıkıntılarından birini </w:t>
      </w:r>
      <w:proofErr w:type="gramStart"/>
      <w:r>
        <w:rPr>
          <w:rStyle w:val="Gl"/>
          <w:rFonts w:ascii="Verdana" w:hAnsi="Verdana"/>
        </w:rPr>
        <w:t>giderir ...</w:t>
      </w:r>
      <w:proofErr w:type="gramEnd"/>
      <w:r>
        <w:rPr>
          <w:rStyle w:val="Gl"/>
          <w:rFonts w:ascii="Verdana" w:hAnsi="Verdana"/>
        </w:rPr>
        <w:t xml:space="preserve"> ” 1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Style w:val="Gl"/>
          <w:rFonts w:ascii="Verdana" w:hAnsi="Verdana"/>
        </w:rPr>
        <w:t xml:space="preserve">Kardeşlerim! 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Yüce dinimizde kardeşlik, aynı anne - babadan dünyaya gelenlere ha </w:t>
      </w:r>
      <w:proofErr w:type="spellStart"/>
      <w:r>
        <w:rPr>
          <w:rFonts w:ascii="Verdana" w:hAnsi="Verdana"/>
        </w:rPr>
        <w:t>sredilemeyecek</w:t>
      </w:r>
      <w:proofErr w:type="spellEnd"/>
      <w:r>
        <w:rPr>
          <w:rFonts w:ascii="Verdana" w:hAnsi="Verdana"/>
        </w:rPr>
        <w:t xml:space="preserve"> kadar geniştir. Kardeşlik, aynı özden </w:t>
      </w:r>
      <w:proofErr w:type="spellStart"/>
      <w:r>
        <w:rPr>
          <w:rFonts w:ascii="Verdana" w:hAnsi="Verdana"/>
        </w:rPr>
        <w:t>varedildiğimizi</w:t>
      </w:r>
      <w:proofErr w:type="spellEnd"/>
      <w:r>
        <w:rPr>
          <w:rFonts w:ascii="Verdana" w:hAnsi="Verdana"/>
        </w:rPr>
        <w:t xml:space="preserve"> bilmektir. Kardeşlik, mümine muhabbet beslemektir. Yağmurun toprağa verdiği hayat misali birbirimize rahmet ve şefkat </w:t>
      </w:r>
      <w:proofErr w:type="spellStart"/>
      <w:r>
        <w:rPr>
          <w:rFonts w:ascii="Verdana" w:hAnsi="Verdana"/>
        </w:rPr>
        <w:t>le</w:t>
      </w:r>
      <w:proofErr w:type="spellEnd"/>
      <w:r>
        <w:rPr>
          <w:rFonts w:ascii="Verdana" w:hAnsi="Verdana"/>
        </w:rPr>
        <w:t xml:space="preserve"> yaşama sevinci taşı </w:t>
      </w:r>
      <w:proofErr w:type="spellStart"/>
      <w:r>
        <w:rPr>
          <w:rFonts w:ascii="Verdana" w:hAnsi="Verdana"/>
        </w:rPr>
        <w:t>maktır</w:t>
      </w:r>
      <w:proofErr w:type="spellEnd"/>
      <w:r>
        <w:rPr>
          <w:rFonts w:ascii="Verdana" w:hAnsi="Verdana"/>
        </w:rPr>
        <w:t xml:space="preserve">. Peygamberimizden gelen bir vefadır kardeşlik. Birbirimiz için sığı </w:t>
      </w:r>
      <w:proofErr w:type="spellStart"/>
      <w:r>
        <w:rPr>
          <w:rFonts w:ascii="Verdana" w:hAnsi="Verdana"/>
        </w:rPr>
        <w:t>nılacak</w:t>
      </w:r>
      <w:proofErr w:type="spellEnd"/>
      <w:r>
        <w:rPr>
          <w:rFonts w:ascii="Verdana" w:hAnsi="Verdana"/>
        </w:rPr>
        <w:t xml:space="preserve"> bir liman olabilmektir kardeşlik. Zor zamanlarda gönül alıcı bir </w:t>
      </w:r>
      <w:proofErr w:type="gramStart"/>
      <w:r>
        <w:rPr>
          <w:rFonts w:ascii="Verdana" w:hAnsi="Verdana"/>
        </w:rPr>
        <w:t>söz , mütebessim</w:t>
      </w:r>
      <w:proofErr w:type="gramEnd"/>
      <w:r>
        <w:rPr>
          <w:rFonts w:ascii="Verdana" w:hAnsi="Verdana"/>
        </w:rPr>
        <w:t xml:space="preserve"> bir yüz sunabilmektir . Kardeşlik, huzur ve mutluluğu paylaşmak, hüzün ve kedere, acı ve </w:t>
      </w:r>
      <w:proofErr w:type="spellStart"/>
      <w:r>
        <w:rPr>
          <w:rFonts w:ascii="Verdana" w:hAnsi="Verdana"/>
        </w:rPr>
        <w:t>ızdı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raba</w:t>
      </w:r>
      <w:proofErr w:type="spellEnd"/>
      <w:r>
        <w:rPr>
          <w:rFonts w:ascii="Verdana" w:hAnsi="Verdana"/>
        </w:rPr>
        <w:t xml:space="preserve"> ortak </w:t>
      </w:r>
      <w:proofErr w:type="gramStart"/>
      <w:r>
        <w:rPr>
          <w:rFonts w:ascii="Verdana" w:hAnsi="Verdana"/>
        </w:rPr>
        <w:t>olmaktır .</w:t>
      </w:r>
      <w:proofErr w:type="gramEnd"/>
      <w:r>
        <w:rPr>
          <w:rFonts w:ascii="Verdana" w:hAnsi="Verdana"/>
        </w:rPr>
        <w:t xml:space="preserve"> Kardeşlik, m </w:t>
      </w:r>
      <w:proofErr w:type="spellStart"/>
      <w:r>
        <w:rPr>
          <w:rFonts w:ascii="Verdana" w:hAnsi="Verdana"/>
        </w:rPr>
        <w:t>esafeleri</w:t>
      </w:r>
      <w:proofErr w:type="spellEnd"/>
      <w:r>
        <w:rPr>
          <w:rFonts w:ascii="Verdana" w:hAnsi="Verdana"/>
        </w:rPr>
        <w:t xml:space="preserve">, sınırları, engelleri ortadan kaldıran gönüller arası ülfet köprüsüdür. Renkleri, dilleri, kökenleri farklı da olsa yürekleri bir kardeşler, birbirlerinin hüznüne, uğradıkları </w:t>
      </w:r>
      <w:r>
        <w:rPr>
          <w:rFonts w:ascii="Verdana" w:hAnsi="Verdana"/>
        </w:rPr>
        <w:lastRenderedPageBreak/>
        <w:t>zulüm ve şiddete, akan kan ve gözyaşlarına asla duyarsız kalamaz. Kardeşlik duygusu, ayrı bedenlerin aynı kalbi hassasiyetleri paylaşabilmesidir.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Kardeşlik, Efendimiz (s.a.s)’ in , </w:t>
      </w:r>
      <w:r>
        <w:rPr>
          <w:rStyle w:val="Gl"/>
          <w:rFonts w:ascii="Verdana" w:hAnsi="Verdana"/>
        </w:rPr>
        <w:t>“Sizden biriniz kendisi için istediğini mümin kardeşi için de istemedikçe gerçek manada iman etmiş olamaz.”</w:t>
      </w:r>
      <w:r>
        <w:rPr>
          <w:rFonts w:ascii="Verdana" w:hAnsi="Verdana"/>
        </w:rPr>
        <w:t xml:space="preserve"> 2 mesajı gereği, diğerkâmlıktır.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Duyarlı olabilmektir kardeşlik. Efendimiz (s.a.s.)’in ifadesiyle birbirimize muhabbet, merhamet ve şefkat gösterme hususunda bir vücut gibi hareket edebilmektir. 3 Türlü sıkıntılara, fitnelere, </w:t>
      </w:r>
      <w:proofErr w:type="gramStart"/>
      <w:r>
        <w:rPr>
          <w:rFonts w:ascii="Verdana" w:hAnsi="Verdana"/>
        </w:rPr>
        <w:t>musibetlere , desise</w:t>
      </w:r>
      <w:proofErr w:type="gramEnd"/>
      <w:r>
        <w:rPr>
          <w:rFonts w:ascii="Verdana" w:hAnsi="Verdana"/>
        </w:rPr>
        <w:t xml:space="preserve"> ve hilelere maruz kaldığımız şu günlerde birbirimizin hak ve hukukuna riayet etmek, hep birlikte Allah rızası </w:t>
      </w:r>
      <w:proofErr w:type="spellStart"/>
      <w:r>
        <w:rPr>
          <w:rFonts w:ascii="Verdana" w:hAnsi="Verdana"/>
        </w:rPr>
        <w:t>nı</w:t>
      </w:r>
      <w:proofErr w:type="spellEnd"/>
      <w:r>
        <w:rPr>
          <w:rFonts w:ascii="Verdana" w:hAnsi="Verdana"/>
        </w:rPr>
        <w:t xml:space="preserve"> aramaktır kardeşlik.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Kardeşlik her şeyden önce kur u bir söylem </w:t>
      </w:r>
      <w:proofErr w:type="gramStart"/>
      <w:r>
        <w:rPr>
          <w:rFonts w:ascii="Verdana" w:hAnsi="Verdana"/>
        </w:rPr>
        <w:t>değil , bir</w:t>
      </w:r>
      <w:proofErr w:type="gramEnd"/>
      <w:r>
        <w:rPr>
          <w:rFonts w:ascii="Verdana" w:hAnsi="Verdana"/>
        </w:rPr>
        <w:t xml:space="preserve"> hukuk , bir hak, bir görev , bir iman ve ahlâktır.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Style w:val="Gl"/>
          <w:rFonts w:ascii="Verdana" w:hAnsi="Verdana"/>
          <w:u w:val="single"/>
        </w:rPr>
        <w:t xml:space="preserve">Değerli Müminler! 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İşte </w:t>
      </w:r>
      <w:proofErr w:type="spellStart"/>
      <w:r>
        <w:rPr>
          <w:rFonts w:ascii="Verdana" w:hAnsi="Verdana"/>
        </w:rPr>
        <w:t>Ensar</w:t>
      </w:r>
      <w:proofErr w:type="spellEnd"/>
      <w:r>
        <w:rPr>
          <w:rFonts w:ascii="Verdana" w:hAnsi="Verdana"/>
        </w:rPr>
        <w:t xml:space="preserve"> ve </w:t>
      </w:r>
      <w:proofErr w:type="gramStart"/>
      <w:r>
        <w:rPr>
          <w:rFonts w:ascii="Verdana" w:hAnsi="Verdana"/>
        </w:rPr>
        <w:t>Muhacir , böyle</w:t>
      </w:r>
      <w:proofErr w:type="gramEnd"/>
      <w:r>
        <w:rPr>
          <w:rFonts w:ascii="Verdana" w:hAnsi="Verdana"/>
        </w:rPr>
        <w:t xml:space="preserve"> bir kardeşliği bizzat yaşayarak ortaya koy </w:t>
      </w:r>
      <w:proofErr w:type="spellStart"/>
      <w:r>
        <w:rPr>
          <w:rFonts w:ascii="Verdana" w:hAnsi="Verdana"/>
        </w:rPr>
        <w:t>dular</w:t>
      </w:r>
      <w:proofErr w:type="spellEnd"/>
      <w:r>
        <w:rPr>
          <w:rFonts w:ascii="Verdana" w:hAnsi="Verdana"/>
        </w:rPr>
        <w:t xml:space="preserve">. Efendimiz (s.a.s.), asabiyet ve cehaletin, bağnazlığın, kör taassubun zincirlerini kırarak; dilleri, renkleri, gelenek ve görenekleri farklı olmasına rağmen ‘iyilik ve takvada yardımlaşan’ </w:t>
      </w:r>
      <w:proofErr w:type="spellStart"/>
      <w:r>
        <w:rPr>
          <w:rFonts w:ascii="Verdana" w:hAnsi="Verdana"/>
        </w:rPr>
        <w:t>lardan</w:t>
      </w:r>
      <w:proofErr w:type="spellEnd"/>
      <w:r>
        <w:rPr>
          <w:rFonts w:ascii="Verdana" w:hAnsi="Verdana"/>
        </w:rPr>
        <w:t xml:space="preserve"> bütün insanlığa örnek bir kardeşlik toplum u meydana getirdi.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Müslümanlar </w:t>
      </w:r>
      <w:proofErr w:type="gramStart"/>
      <w:r>
        <w:rPr>
          <w:rFonts w:ascii="Verdana" w:hAnsi="Verdana"/>
        </w:rPr>
        <w:t>olarak , Allah</w:t>
      </w:r>
      <w:proofErr w:type="gramEnd"/>
      <w:r>
        <w:rPr>
          <w:rFonts w:ascii="Verdana" w:hAnsi="Verdana"/>
        </w:rPr>
        <w:t xml:space="preserve"> Resulü’nden devraldığımız bu ulvi mirası yüzyıllarca yaşattık. Asırlarca yeryüzünün muhtelif coğrafyalarında bu kardeşlik anlayışını diri tutarak bu günlere geldik. Dünyevi çıkarların, güç mücadelelerinin, Kutlu Nebi’nin, ardında bıraktığı bu örnek toplumu </w:t>
      </w:r>
      <w:proofErr w:type="spellStart"/>
      <w:r>
        <w:rPr>
          <w:rFonts w:ascii="Verdana" w:hAnsi="Verdana"/>
        </w:rPr>
        <w:t>zedel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emesine</w:t>
      </w:r>
      <w:proofErr w:type="spellEnd"/>
      <w:r>
        <w:rPr>
          <w:rFonts w:ascii="Verdana" w:hAnsi="Verdana"/>
        </w:rPr>
        <w:t xml:space="preserve"> fırsat tanımadık. Bugün de kardeşlik duygularımızın ve gönüllerimizin onulmaz yaralar almasına izin vermemeliyiz. Yüz yıllarca gönülleri bir, zihinleri bir, gayeleri bir kardeşlerin arasına ayrılık - </w:t>
      </w:r>
      <w:proofErr w:type="spellStart"/>
      <w:r>
        <w:rPr>
          <w:rFonts w:ascii="Verdana" w:hAnsi="Verdana"/>
        </w:rPr>
        <w:t>gayrılık</w:t>
      </w:r>
      <w:proofErr w:type="spellEnd"/>
      <w:r>
        <w:rPr>
          <w:rFonts w:ascii="Verdana" w:hAnsi="Verdana"/>
        </w:rPr>
        <w:t xml:space="preserve"> girmesine asla müsaade </w:t>
      </w:r>
      <w:proofErr w:type="gramStart"/>
      <w:r>
        <w:rPr>
          <w:rFonts w:ascii="Verdana" w:hAnsi="Verdana"/>
        </w:rPr>
        <w:t>etmemeliyiz.</w:t>
      </w:r>
      <w:proofErr w:type="spellStart"/>
      <w:r>
        <w:rPr>
          <w:rFonts w:ascii="Verdana" w:hAnsi="Verdana"/>
        </w:rPr>
        <w:t>Dinihaberler</w:t>
      </w:r>
      <w:proofErr w:type="spellEnd"/>
      <w:proofErr w:type="gramEnd"/>
      <w:r>
        <w:rPr>
          <w:rFonts w:ascii="Verdana" w:hAnsi="Verdana"/>
        </w:rPr>
        <w:t xml:space="preserve"> Birbirine ülfet, muhabbet, samimiyet, ünsiyet besle </w:t>
      </w:r>
      <w:proofErr w:type="spellStart"/>
      <w:r>
        <w:rPr>
          <w:rFonts w:ascii="Verdana" w:hAnsi="Verdana"/>
        </w:rPr>
        <w:t>mesi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</w:rPr>
        <w:lastRenderedPageBreak/>
        <w:t xml:space="preserve">gereken gönüller, hırs, menfaat, bencillik, kin ve intikam ateşiyle kavrulmamalıdır . Yüreklerimizi dağlayacak, birlik ve dirliğimizi bozacak fitne ve fesat ateşleri körüklenmemelidir. Kardeşlik; </w:t>
      </w:r>
      <w:r>
        <w:rPr>
          <w:rStyle w:val="Gl"/>
          <w:rFonts w:ascii="Verdana" w:hAnsi="Verdana"/>
        </w:rPr>
        <w:t xml:space="preserve">“ Birbirinizle üstünlük yarışına girmeyin. Birbirinize haset etmeyin. Birbirinize kin beslemeyin. Birbirinize sırt çevirmeyin. Ey Allah’ın kulları! Kardeş olun. 4 </w:t>
      </w:r>
      <w:proofErr w:type="spellStart"/>
      <w:r>
        <w:rPr>
          <w:rStyle w:val="Gl"/>
          <w:rFonts w:ascii="Verdana" w:hAnsi="Verdana"/>
        </w:rPr>
        <w:t>Müslümanın</w:t>
      </w:r>
      <w:proofErr w:type="spellEnd"/>
      <w:r>
        <w:rPr>
          <w:rStyle w:val="Gl"/>
          <w:rFonts w:ascii="Verdana" w:hAnsi="Verdana"/>
        </w:rPr>
        <w:t xml:space="preserve"> kardeşine üç günden fazla dargın durması helâl değildir.” </w:t>
      </w:r>
      <w:r>
        <w:rPr>
          <w:rFonts w:ascii="Verdana" w:hAnsi="Verdana"/>
        </w:rPr>
        <w:t>5 nebevi ifadesiyle, hangi şart ta olursa olsun kardeşini yalnızlığa terk etmemektir. Kardeşlikte terk yoktur, sorumsuzluk, duyarsızlık yoktur.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Style w:val="Gl"/>
          <w:rFonts w:ascii="Verdana" w:hAnsi="Verdana"/>
        </w:rPr>
        <w:t xml:space="preserve">Değerli Kardeşlerim! 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Yüce Rabbimiz, biz Müslümanlara hakikatin yolunda </w:t>
      </w:r>
      <w:proofErr w:type="gramStart"/>
      <w:r>
        <w:rPr>
          <w:rFonts w:ascii="Verdana" w:hAnsi="Verdana"/>
        </w:rPr>
        <w:t>olmayı , hakkın</w:t>
      </w:r>
      <w:proofErr w:type="gramEnd"/>
      <w:r>
        <w:rPr>
          <w:rFonts w:ascii="Verdana" w:hAnsi="Verdana"/>
        </w:rPr>
        <w:t xml:space="preserve"> peşinden koşmayı emretti. Kendimizi hakikatin yerine koymayı, hakkı yalnız kendimize has kılmayı emretmedi. Hepimiz hakikatin yolunda hizmet etme </w:t>
      </w:r>
      <w:proofErr w:type="spellStart"/>
      <w:r>
        <w:rPr>
          <w:rFonts w:ascii="Verdana" w:hAnsi="Verdana"/>
        </w:rPr>
        <w:t>kle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emrolun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duk</w:t>
      </w:r>
      <w:proofErr w:type="spellEnd"/>
      <w:r>
        <w:rPr>
          <w:rFonts w:ascii="Verdana" w:hAnsi="Verdana"/>
        </w:rPr>
        <w:t xml:space="preserve">. Hiç kimse </w:t>
      </w:r>
      <w:r>
        <w:rPr>
          <w:rStyle w:val="Gl"/>
          <w:rFonts w:ascii="Verdana" w:hAnsi="Verdana"/>
        </w:rPr>
        <w:t>‘hakikat bende ’</w:t>
      </w:r>
      <w:r>
        <w:rPr>
          <w:rFonts w:ascii="Verdana" w:hAnsi="Verdana"/>
        </w:rPr>
        <w:t xml:space="preserve"> dememeli, </w:t>
      </w:r>
      <w:r>
        <w:rPr>
          <w:rStyle w:val="Gl"/>
          <w:rFonts w:ascii="Verdana" w:hAnsi="Verdana"/>
        </w:rPr>
        <w:t>‘hakikat benimle ’</w:t>
      </w:r>
      <w:r>
        <w:rPr>
          <w:rFonts w:ascii="Verdana" w:hAnsi="Verdana"/>
        </w:rPr>
        <w:t xml:space="preserve"> diye iddia etmemelidir. Müslümanlar olarak, “</w:t>
      </w:r>
      <w:proofErr w:type="spellStart"/>
      <w:r>
        <w:rPr>
          <w:rStyle w:val="Gl"/>
          <w:rFonts w:ascii="Verdana" w:hAnsi="Verdana"/>
        </w:rPr>
        <w:t>Mü’minler</w:t>
      </w:r>
      <w:proofErr w:type="spellEnd"/>
      <w:r>
        <w:rPr>
          <w:rStyle w:val="Gl"/>
          <w:rFonts w:ascii="Verdana" w:hAnsi="Verdana"/>
        </w:rPr>
        <w:t xml:space="preserve"> ancak kardeştirler. Öyleyse kardeşlerinizin arasını düzeltin. Allah’a karşı gelmek ten sakının ki size merhamet edilsin.”</w:t>
      </w:r>
      <w:r>
        <w:rPr>
          <w:rFonts w:ascii="Verdana" w:hAnsi="Verdana"/>
        </w:rPr>
        <w:t xml:space="preserve"> 6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 xml:space="preserve">ilahi emri gereği yıkıcı değil </w:t>
      </w:r>
      <w:proofErr w:type="gramStart"/>
      <w:r>
        <w:rPr>
          <w:rFonts w:ascii="Verdana" w:hAnsi="Verdana"/>
        </w:rPr>
        <w:t>yapıcı ; a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yrıştırıcı</w:t>
      </w:r>
      <w:proofErr w:type="spellEnd"/>
      <w:r>
        <w:rPr>
          <w:rFonts w:ascii="Verdana" w:hAnsi="Verdana"/>
        </w:rPr>
        <w:t xml:space="preserve"> değil , birleştirici ol malıyız. Fitneyi değil, ıslahı esas al malıyız. Bizi biz yapan değerlere sımsıkı sarılarak birliğimizi ve dirliğimizi koru malıyız. Bu yolda;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Sakın incitme bir canı,</w:t>
      </w:r>
      <w:r>
        <w:rPr>
          <w:rFonts w:ascii="Verdana" w:hAnsi="Verdana"/>
        </w:rPr>
        <w:br/>
        <w:t xml:space="preserve">Yıkarsın arş-ı </w:t>
      </w:r>
      <w:proofErr w:type="spellStart"/>
      <w:r>
        <w:rPr>
          <w:rFonts w:ascii="Verdana" w:hAnsi="Verdana"/>
        </w:rPr>
        <w:t>Rahmân’ı</w:t>
      </w:r>
      <w:proofErr w:type="spellEnd"/>
      <w:r>
        <w:rPr>
          <w:rFonts w:ascii="Verdana" w:hAnsi="Verdana"/>
        </w:rPr>
        <w:t xml:space="preserve"> sözü </w:t>
      </w:r>
      <w:proofErr w:type="spellStart"/>
      <w:r>
        <w:rPr>
          <w:rFonts w:ascii="Verdana" w:hAnsi="Verdana"/>
        </w:rPr>
        <w:t>genelgeçer</w:t>
      </w:r>
      <w:proofErr w:type="spellEnd"/>
      <w:r>
        <w:rPr>
          <w:rFonts w:ascii="Verdana" w:hAnsi="Verdana"/>
        </w:rPr>
        <w:t xml:space="preserve"> anlayışımız olmalıdır.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hyperlink r:id="rId5" w:tgtFrame="_blank" w:history="1">
        <w:r>
          <w:rPr>
            <w:rStyle w:val="Gl"/>
            <w:rFonts w:ascii="Verdana" w:hAnsi="Verdana"/>
            <w:color w:val="0000FF"/>
            <w:u w:val="single"/>
          </w:rPr>
          <w:t>Hutbe</w:t>
        </w:r>
      </w:hyperlink>
      <w:r>
        <w:rPr>
          <w:rFonts w:ascii="Verdana" w:hAnsi="Verdana"/>
        </w:rPr>
        <w:t>mizi, Yüce Rabbimizin Kerim Kitabımızda bize öğrettiği şu dua ile bitirelim:</w:t>
      </w:r>
      <w:r>
        <w:rPr>
          <w:rStyle w:val="Gl"/>
          <w:rFonts w:ascii="Verdana" w:hAnsi="Verdana"/>
        </w:rPr>
        <w:t xml:space="preserve"> “Rabbimiz! Bizi ve bizden önce iman etmiş olan kardeşlerimizi bağışla. Kalplerimizde, iman edenlere karşı hiçbir kin tutturma! Rabbimiz! Şüphesiz sen çok esirgeyicisin, çok merhametlisin.”</w:t>
      </w:r>
      <w:r>
        <w:rPr>
          <w:rFonts w:ascii="Verdana" w:hAnsi="Verdana"/>
        </w:rPr>
        <w:t xml:space="preserve"> 7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  <w:sz w:val="11"/>
          <w:szCs w:val="11"/>
        </w:rPr>
        <w:t xml:space="preserve">1 Müslim, </w:t>
      </w:r>
      <w:proofErr w:type="spellStart"/>
      <w:proofErr w:type="gramStart"/>
      <w:r>
        <w:rPr>
          <w:rFonts w:ascii="Verdana" w:hAnsi="Verdana"/>
          <w:sz w:val="11"/>
          <w:szCs w:val="11"/>
        </w:rPr>
        <w:t>Birr</w:t>
      </w:r>
      <w:proofErr w:type="spellEnd"/>
      <w:r>
        <w:rPr>
          <w:rFonts w:ascii="Verdana" w:hAnsi="Verdana"/>
          <w:sz w:val="11"/>
          <w:szCs w:val="11"/>
        </w:rPr>
        <w:t xml:space="preserve"> , 58</w:t>
      </w:r>
      <w:proofErr w:type="gramEnd"/>
      <w:r>
        <w:rPr>
          <w:rFonts w:ascii="Verdana" w:hAnsi="Verdana"/>
          <w:sz w:val="11"/>
          <w:szCs w:val="11"/>
        </w:rPr>
        <w:t xml:space="preserve">; </w:t>
      </w:r>
      <w:proofErr w:type="spellStart"/>
      <w:r>
        <w:rPr>
          <w:rFonts w:ascii="Verdana" w:hAnsi="Verdana"/>
          <w:sz w:val="11"/>
          <w:szCs w:val="11"/>
        </w:rPr>
        <w:t>Tirmizi</w:t>
      </w:r>
      <w:proofErr w:type="spellEnd"/>
      <w:r>
        <w:rPr>
          <w:rFonts w:ascii="Verdana" w:hAnsi="Verdana"/>
          <w:sz w:val="11"/>
          <w:szCs w:val="11"/>
        </w:rPr>
        <w:t xml:space="preserve">, </w:t>
      </w:r>
      <w:proofErr w:type="spellStart"/>
      <w:r>
        <w:rPr>
          <w:rFonts w:ascii="Verdana" w:hAnsi="Verdana"/>
          <w:sz w:val="11"/>
          <w:szCs w:val="11"/>
        </w:rPr>
        <w:t>Hudud</w:t>
      </w:r>
      <w:proofErr w:type="spellEnd"/>
      <w:r>
        <w:rPr>
          <w:rFonts w:ascii="Verdana" w:hAnsi="Verdana"/>
          <w:sz w:val="11"/>
          <w:szCs w:val="11"/>
        </w:rPr>
        <w:t>, 3</w:t>
      </w:r>
      <w:r>
        <w:rPr>
          <w:rFonts w:ascii="Verdana" w:hAnsi="Verdana"/>
          <w:sz w:val="11"/>
          <w:szCs w:val="11"/>
        </w:rPr>
        <w:br/>
        <w:t xml:space="preserve">2 </w:t>
      </w:r>
      <w:proofErr w:type="spellStart"/>
      <w:r>
        <w:rPr>
          <w:rFonts w:ascii="Verdana" w:hAnsi="Verdana"/>
          <w:sz w:val="11"/>
          <w:szCs w:val="11"/>
        </w:rPr>
        <w:t>Tirmizî</w:t>
      </w:r>
      <w:proofErr w:type="spellEnd"/>
      <w:r>
        <w:rPr>
          <w:rFonts w:ascii="Verdana" w:hAnsi="Verdana"/>
          <w:sz w:val="11"/>
          <w:szCs w:val="11"/>
        </w:rPr>
        <w:t xml:space="preserve">, </w:t>
      </w:r>
      <w:proofErr w:type="spellStart"/>
      <w:r>
        <w:rPr>
          <w:rFonts w:ascii="Verdana" w:hAnsi="Verdana"/>
          <w:sz w:val="11"/>
          <w:szCs w:val="11"/>
        </w:rPr>
        <w:t>Sıfatü’l</w:t>
      </w:r>
      <w:proofErr w:type="spellEnd"/>
      <w:r>
        <w:rPr>
          <w:rFonts w:ascii="Verdana" w:hAnsi="Verdana"/>
          <w:sz w:val="11"/>
          <w:szCs w:val="11"/>
        </w:rPr>
        <w:t xml:space="preserve"> - </w:t>
      </w:r>
      <w:proofErr w:type="spellStart"/>
      <w:r>
        <w:rPr>
          <w:rFonts w:ascii="Verdana" w:hAnsi="Verdana"/>
          <w:sz w:val="11"/>
          <w:szCs w:val="11"/>
        </w:rPr>
        <w:t>kıyâme</w:t>
      </w:r>
      <w:proofErr w:type="spellEnd"/>
      <w:r>
        <w:rPr>
          <w:rFonts w:ascii="Verdana" w:hAnsi="Verdana"/>
          <w:sz w:val="11"/>
          <w:szCs w:val="11"/>
        </w:rPr>
        <w:t>, 59.</w:t>
      </w:r>
      <w:r>
        <w:rPr>
          <w:rFonts w:ascii="Verdana" w:hAnsi="Verdana"/>
          <w:sz w:val="11"/>
          <w:szCs w:val="11"/>
        </w:rPr>
        <w:br/>
      </w:r>
      <w:r>
        <w:rPr>
          <w:rFonts w:ascii="Verdana" w:hAnsi="Verdana"/>
          <w:sz w:val="11"/>
          <w:szCs w:val="11"/>
        </w:rPr>
        <w:lastRenderedPageBreak/>
        <w:t xml:space="preserve">3 </w:t>
      </w:r>
      <w:proofErr w:type="spellStart"/>
      <w:r>
        <w:rPr>
          <w:rFonts w:ascii="Verdana" w:hAnsi="Verdana"/>
          <w:sz w:val="11"/>
          <w:szCs w:val="11"/>
        </w:rPr>
        <w:t>Buhârî</w:t>
      </w:r>
      <w:proofErr w:type="spellEnd"/>
      <w:r>
        <w:rPr>
          <w:rFonts w:ascii="Verdana" w:hAnsi="Verdana"/>
          <w:sz w:val="11"/>
          <w:szCs w:val="11"/>
        </w:rPr>
        <w:t xml:space="preserve">, </w:t>
      </w:r>
      <w:proofErr w:type="spellStart"/>
      <w:r>
        <w:rPr>
          <w:rFonts w:ascii="Verdana" w:hAnsi="Verdana"/>
          <w:sz w:val="11"/>
          <w:szCs w:val="11"/>
        </w:rPr>
        <w:t>Edeb</w:t>
      </w:r>
      <w:proofErr w:type="spellEnd"/>
      <w:r>
        <w:rPr>
          <w:rFonts w:ascii="Verdana" w:hAnsi="Verdana"/>
          <w:sz w:val="11"/>
          <w:szCs w:val="11"/>
        </w:rPr>
        <w:t xml:space="preserve"> 27; Müslim, </w:t>
      </w:r>
      <w:proofErr w:type="spellStart"/>
      <w:r>
        <w:rPr>
          <w:rFonts w:ascii="Verdana" w:hAnsi="Verdana"/>
          <w:sz w:val="11"/>
          <w:szCs w:val="11"/>
        </w:rPr>
        <w:t>Birr</w:t>
      </w:r>
      <w:proofErr w:type="spellEnd"/>
      <w:r>
        <w:rPr>
          <w:rFonts w:ascii="Verdana" w:hAnsi="Verdana"/>
          <w:sz w:val="11"/>
          <w:szCs w:val="11"/>
        </w:rPr>
        <w:t xml:space="preserve"> , 66.</w:t>
      </w:r>
      <w:r>
        <w:rPr>
          <w:rFonts w:ascii="Verdana" w:hAnsi="Verdana"/>
          <w:sz w:val="11"/>
          <w:szCs w:val="11"/>
        </w:rPr>
        <w:br/>
        <w:t xml:space="preserve">4 Müslim, </w:t>
      </w:r>
      <w:proofErr w:type="spellStart"/>
      <w:r>
        <w:rPr>
          <w:rFonts w:ascii="Verdana" w:hAnsi="Verdana"/>
          <w:sz w:val="11"/>
          <w:szCs w:val="11"/>
        </w:rPr>
        <w:t>Birr</w:t>
      </w:r>
      <w:proofErr w:type="spellEnd"/>
      <w:r>
        <w:rPr>
          <w:rFonts w:ascii="Verdana" w:hAnsi="Verdana"/>
          <w:sz w:val="11"/>
          <w:szCs w:val="11"/>
        </w:rPr>
        <w:t>, 28.</w:t>
      </w:r>
      <w:r>
        <w:rPr>
          <w:rFonts w:ascii="Verdana" w:hAnsi="Verdana"/>
          <w:sz w:val="11"/>
          <w:szCs w:val="11"/>
        </w:rPr>
        <w:br/>
        <w:t xml:space="preserve">5 </w:t>
      </w:r>
      <w:proofErr w:type="spellStart"/>
      <w:r>
        <w:rPr>
          <w:rFonts w:ascii="Verdana" w:hAnsi="Verdana"/>
          <w:sz w:val="11"/>
          <w:szCs w:val="11"/>
        </w:rPr>
        <w:t>Buhârî</w:t>
      </w:r>
      <w:proofErr w:type="spellEnd"/>
      <w:r>
        <w:rPr>
          <w:rFonts w:ascii="Verdana" w:hAnsi="Verdana"/>
          <w:sz w:val="11"/>
          <w:szCs w:val="11"/>
        </w:rPr>
        <w:t xml:space="preserve">, </w:t>
      </w:r>
      <w:proofErr w:type="spellStart"/>
      <w:r>
        <w:rPr>
          <w:rFonts w:ascii="Verdana" w:hAnsi="Verdana"/>
          <w:sz w:val="11"/>
          <w:szCs w:val="11"/>
        </w:rPr>
        <w:t>Edeb</w:t>
      </w:r>
      <w:proofErr w:type="spellEnd"/>
      <w:r>
        <w:rPr>
          <w:rFonts w:ascii="Verdana" w:hAnsi="Verdana"/>
          <w:sz w:val="11"/>
          <w:szCs w:val="11"/>
        </w:rPr>
        <w:t xml:space="preserve">, 63; Müslim, </w:t>
      </w:r>
      <w:proofErr w:type="spellStart"/>
      <w:r>
        <w:rPr>
          <w:rFonts w:ascii="Verdana" w:hAnsi="Verdana"/>
          <w:sz w:val="11"/>
          <w:szCs w:val="11"/>
        </w:rPr>
        <w:t>Birr</w:t>
      </w:r>
      <w:proofErr w:type="spellEnd"/>
      <w:r>
        <w:rPr>
          <w:rFonts w:ascii="Verdana" w:hAnsi="Verdana"/>
          <w:sz w:val="11"/>
          <w:szCs w:val="11"/>
        </w:rPr>
        <w:t>, 23.</w:t>
      </w:r>
      <w:r>
        <w:rPr>
          <w:rFonts w:ascii="Verdana" w:hAnsi="Verdana"/>
          <w:sz w:val="11"/>
          <w:szCs w:val="11"/>
        </w:rPr>
        <w:br/>
        <w:t xml:space="preserve">6 </w:t>
      </w:r>
      <w:proofErr w:type="spellStart"/>
      <w:r>
        <w:rPr>
          <w:rFonts w:ascii="Verdana" w:hAnsi="Verdana"/>
          <w:sz w:val="11"/>
          <w:szCs w:val="11"/>
        </w:rPr>
        <w:t>Hucurât</w:t>
      </w:r>
      <w:proofErr w:type="spellEnd"/>
      <w:r>
        <w:rPr>
          <w:rFonts w:ascii="Verdana" w:hAnsi="Verdana"/>
          <w:sz w:val="11"/>
          <w:szCs w:val="11"/>
        </w:rPr>
        <w:t>, 49/ 10 .</w:t>
      </w:r>
      <w:r>
        <w:rPr>
          <w:rFonts w:ascii="Verdana" w:hAnsi="Verdana"/>
          <w:sz w:val="11"/>
          <w:szCs w:val="11"/>
        </w:rPr>
        <w:br/>
        <w:t xml:space="preserve">7 </w:t>
      </w:r>
      <w:proofErr w:type="spellStart"/>
      <w:r>
        <w:rPr>
          <w:rFonts w:ascii="Verdana" w:hAnsi="Verdana"/>
          <w:sz w:val="11"/>
          <w:szCs w:val="11"/>
        </w:rPr>
        <w:t>Haşr</w:t>
      </w:r>
      <w:proofErr w:type="spellEnd"/>
      <w:r>
        <w:rPr>
          <w:rFonts w:ascii="Verdana" w:hAnsi="Verdana"/>
          <w:sz w:val="11"/>
          <w:szCs w:val="11"/>
        </w:rPr>
        <w:t xml:space="preserve"> 59/10</w:t>
      </w:r>
    </w:p>
    <w:sectPr w:rsidR="00FE165A" w:rsidSect="00D260E8">
      <w:type w:val="continuous"/>
      <w:pgSz w:w="11907" w:h="16839" w:code="9"/>
      <w:pgMar w:top="567" w:right="567" w:bottom="567" w:left="567" w:header="454" w:footer="454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260E8"/>
    <w:rsid w:val="002F10F9"/>
    <w:rsid w:val="003559E9"/>
    <w:rsid w:val="00625C82"/>
    <w:rsid w:val="00876A1E"/>
    <w:rsid w:val="00B81CF3"/>
    <w:rsid w:val="00D2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260E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nihaberler.com/Kategori/hutbel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2014-10-10T07:51:00Z</dcterms:created>
  <dcterms:modified xsi:type="dcterms:W3CDTF">2014-10-10T07:53:00Z</dcterms:modified>
</cp:coreProperties>
</file>