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E26C2C" w:rsidRDefault="00E26C2C" w:rsidP="00330015">
      <w:pPr>
        <w:bidi/>
        <w:rPr>
          <w:sz w:val="44"/>
          <w:szCs w:val="44"/>
        </w:rPr>
      </w:pPr>
      <w:r>
        <w:rPr>
          <w:rFonts w:ascii="Segoe UI" w:hAnsi="Segoe UI" w:cs="Segoe UI"/>
          <w:sz w:val="44"/>
          <w:szCs w:val="44"/>
        </w:rPr>
        <w:t xml:space="preserve"> </w:t>
      </w:r>
      <w:r w:rsidRPr="00746BAB">
        <w:rPr>
          <w:rFonts w:ascii="Urdu Typesetting" w:hAnsi="Urdu Typesetting" w:cs="Urdu Typesetting"/>
          <w:sz w:val="20"/>
          <w:szCs w:val="20"/>
          <w:rtl/>
        </w:rPr>
        <w:t>بسم الله الرحمن الرحيم</w:t>
      </w:r>
      <w:r w:rsidR="00330015">
        <w:rPr>
          <w:rFonts w:ascii="Urdu Typesetting" w:hAnsi="Urdu Typesetting" w:cs="Urdu Typesetting"/>
          <w:sz w:val="20"/>
          <w:szCs w:val="20"/>
        </w:rPr>
        <w:t xml:space="preserve">  </w:t>
      </w:r>
      <w:r>
        <w:rPr>
          <w:rFonts w:ascii="Urdu Typesetting" w:hAnsi="Urdu Typesetting" w:cs="Urdu Typesetting"/>
          <w:sz w:val="20"/>
          <w:szCs w:val="20"/>
        </w:rPr>
        <w:t>:</w:t>
      </w:r>
      <w:r>
        <w:rPr>
          <w:rFonts w:ascii="Segoe UI" w:hAnsi="Segoe UI" w:cs="Segoe UI"/>
          <w:sz w:val="44"/>
          <w:szCs w:val="44"/>
        </w:rPr>
        <w:t xml:space="preserve"> </w:t>
      </w:r>
      <w:r w:rsidR="002463F1" w:rsidRPr="00E26C2C">
        <w:rPr>
          <w:rFonts w:ascii="Segoe UI" w:hAnsi="Segoe UI" w:cs="Segoe UI"/>
          <w:vanish/>
          <w:sz w:val="44"/>
          <w:szCs w:val="44"/>
        </w:rPr>
        <w:t>41.30*************</w:t>
      </w:r>
      <w:r w:rsidR="002463F1" w:rsidRPr="00E26C2C">
        <w:rPr>
          <w:rFonts w:ascii="HASENAT" w:hAnsi="HASENAT" w:cs="HASENAT"/>
          <w:color w:val="083772"/>
          <w:sz w:val="44"/>
          <w:szCs w:val="44"/>
          <w:rtl/>
        </w:rPr>
        <w:t>اِنَّ الَّذٖينَ قَالُوا رَبُّنَا اللّٰهُ ثُمَّ اسْتَقَامُوا تَتَنَزَّلُ عَلَيْهِمُ الْمَلٰئِكَةُ اَلَّا تَخَافُوا وَلَا تَحْزَنُوا وَاَبْشِرُوا بِالْجَنَّةِ الَّتٖى كُنْتُمْ تُوعَدُونَ</w:t>
      </w:r>
      <w:r w:rsidR="002463F1" w:rsidRPr="00E26C2C">
        <w:rPr>
          <w:rFonts w:ascii="Segoe UI" w:hAnsi="Segoe UI" w:cs="Segoe UI"/>
          <w:sz w:val="44"/>
          <w:szCs w:val="44"/>
        </w:rPr>
        <w:br/>
      </w:r>
      <w:r w:rsidR="00330015" w:rsidRPr="00510E0E">
        <w:rPr>
          <w:rFonts w:ascii="Traditional Arabic" w:hAnsi="Traditional Arabic" w:cs="Traditional Arabic"/>
          <w:sz w:val="32"/>
          <w:szCs w:val="32"/>
          <w:rtl/>
        </w:rPr>
        <w:t xml:space="preserve">أنَّ النَّبِيَّ </w:t>
      </w:r>
      <w:r w:rsidR="00330015" w:rsidRPr="00510E0E">
        <w:rPr>
          <w:rFonts w:ascii="Andalus" w:hAnsi="Andalus" w:cs="Andalus"/>
          <w:sz w:val="32"/>
          <w:szCs w:val="32"/>
          <w:rtl/>
        </w:rPr>
        <w:t>صلى اللهُ عليهِ وسلمَ</w:t>
      </w:r>
      <w:r w:rsidR="00330015">
        <w:rPr>
          <w:rFonts w:ascii="Andalus" w:hAnsi="Andalus" w:cs="Andalus"/>
          <w:sz w:val="32"/>
          <w:szCs w:val="32"/>
        </w:rPr>
        <w:t xml:space="preserve"> </w:t>
      </w:r>
      <w:r w:rsidR="00330015">
        <w:rPr>
          <w:rFonts w:ascii="Traditional Arabic" w:hAnsi="Traditional Arabic" w:cs="Traditional Arabic"/>
          <w:color w:val="000080"/>
          <w:sz w:val="44"/>
          <w:szCs w:val="44"/>
        </w:rPr>
        <w:t>:</w:t>
      </w:r>
      <w:r>
        <w:rPr>
          <w:rFonts w:ascii="Traditional Arabic" w:hAnsi="Traditional Arabic" w:cs="Traditional Arabic"/>
          <w:color w:val="000080"/>
          <w:sz w:val="44"/>
          <w:szCs w:val="44"/>
        </w:rPr>
        <w:t xml:space="preserve"> </w:t>
      </w:r>
      <w:r w:rsidR="002463F1" w:rsidRPr="00E26C2C">
        <w:rPr>
          <w:rFonts w:ascii="Traditional Arabic" w:hAnsi="Traditional Arabic" w:cs="Traditional Arabic"/>
          <w:color w:val="000080"/>
          <w:sz w:val="44"/>
          <w:szCs w:val="44"/>
          <w:rtl/>
        </w:rPr>
        <w:t>ث</w:t>
      </w:r>
      <w:r w:rsidR="002463F1" w:rsidRPr="00E26C2C">
        <w:rPr>
          <w:rFonts w:ascii="Traditional Arabic" w:hAnsi="Traditional Arabic" w:cs="Traditional Arabic" w:hint="cs"/>
          <w:color w:val="000080"/>
          <w:sz w:val="44"/>
          <w:szCs w:val="44"/>
          <w:rtl/>
        </w:rPr>
        <w:t>لَا</w:t>
      </w:r>
      <w:r w:rsidR="002463F1" w:rsidRPr="00E26C2C">
        <w:rPr>
          <w:rFonts w:ascii="Traditional Arabic" w:hAnsi="Traditional Arabic" w:cs="Traditional Arabic"/>
          <w:color w:val="000080"/>
          <w:sz w:val="44"/>
          <w:szCs w:val="44"/>
          <w:rtl/>
        </w:rPr>
        <w:t>ثٌ مَنْ كُنَّ فِيهِ وَجَدَ بِهنَّ</w:t>
      </w:r>
      <w:r w:rsidR="002463F1" w:rsidRPr="00E26C2C">
        <w:rPr>
          <w:rFonts w:ascii="Traditional Arabic" w:hAnsi="Traditional Arabic" w:cs="Traditional Arabic"/>
          <w:color w:val="000080"/>
          <w:sz w:val="44"/>
          <w:szCs w:val="44"/>
        </w:rPr>
        <w:t xml:space="preserve"> </w:t>
      </w:r>
      <w:r w:rsidR="002463F1" w:rsidRPr="00E26C2C">
        <w:rPr>
          <w:rFonts w:ascii="Traditional Arabic" w:hAnsi="Traditional Arabic" w:cs="Traditional Arabic" w:hint="cs"/>
          <w:color w:val="000080"/>
          <w:sz w:val="44"/>
          <w:szCs w:val="44"/>
          <w:rtl/>
        </w:rPr>
        <w:t>حَلَاوَةَ</w:t>
      </w:r>
      <w:r w:rsidR="002463F1" w:rsidRPr="00E26C2C">
        <w:rPr>
          <w:rFonts w:ascii="Traditional Arabic" w:hAnsi="Traditional Arabic" w:cs="Traditional Arabic"/>
          <w:color w:val="000080"/>
          <w:sz w:val="44"/>
          <w:szCs w:val="44"/>
          <w:rtl/>
        </w:rPr>
        <w:t xml:space="preserve"> </w:t>
      </w:r>
      <w:r w:rsidR="002463F1" w:rsidRPr="00E26C2C">
        <w:rPr>
          <w:rFonts w:ascii="Traditional Arabic" w:hAnsi="Traditional Arabic" w:cs="Traditional Arabic" w:hint="cs"/>
          <w:color w:val="000080"/>
          <w:sz w:val="44"/>
          <w:szCs w:val="44"/>
          <w:rtl/>
        </w:rPr>
        <w:t>الْإِمَانِ</w:t>
      </w:r>
      <w:r w:rsidR="002463F1" w:rsidRPr="00E26C2C">
        <w:rPr>
          <w:rFonts w:ascii="Traditional Arabic" w:hAnsi="Traditional Arabic" w:cs="Traditional Arabic"/>
          <w:color w:val="000080"/>
          <w:sz w:val="44"/>
          <w:szCs w:val="44"/>
          <w:rtl/>
        </w:rPr>
        <w:t>:</w:t>
      </w:r>
      <w:r w:rsidRPr="00E26C2C">
        <w:rPr>
          <w:rFonts w:hint="cs"/>
          <w:sz w:val="44"/>
          <w:szCs w:val="44"/>
          <w:rtl/>
        </w:rPr>
        <w:t xml:space="preserve"> </w:t>
      </w:r>
      <w:r w:rsidRPr="00E26C2C">
        <w:rPr>
          <w:rFonts w:ascii="Traditional Arabic" w:hAnsi="Traditional Arabic" w:cs="Traditional Arabic" w:hint="cs"/>
          <w:color w:val="000080"/>
          <w:sz w:val="44"/>
          <w:szCs w:val="44"/>
          <w:rtl/>
        </w:rPr>
        <w:t>مَنْ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كَانَ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اللَّهُ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وَرَسُولُهُ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أَحَبَّ</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إِلَيْهِ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مِمَّا</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سِوَاهُمَا،</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وَأَنْ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يُحِبُّ</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الْمَرْءَ</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لَا</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يُحِبُّهُ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إِلَّا</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لِلَّهِ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وَأَنْ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يَكْرَهَ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أَنْ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يَعُودَفِى</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الْكُفْرِ</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بَعْدَ</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أَنْ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أَنْقَذَهُ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اللَّهُ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مِنْهُ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،كَمَا</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يَكْرَهُ</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أَنْ</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يُقْذَفَ</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فِى</w:t>
      </w:r>
      <w:r w:rsidRPr="00E26C2C">
        <w:rPr>
          <w:rFonts w:ascii="Traditional Arabic" w:hAnsi="Traditional Arabic" w:cs="Traditional Arabic"/>
          <w:color w:val="000080"/>
          <w:sz w:val="44"/>
          <w:szCs w:val="44"/>
          <w:rtl/>
        </w:rPr>
        <w:t xml:space="preserve"> </w:t>
      </w:r>
      <w:r w:rsidRPr="00E26C2C">
        <w:rPr>
          <w:rFonts w:ascii="Traditional Arabic" w:hAnsi="Traditional Arabic" w:cs="Traditional Arabic" w:hint="cs"/>
          <w:color w:val="000080"/>
          <w:sz w:val="44"/>
          <w:szCs w:val="44"/>
          <w:rtl/>
        </w:rPr>
        <w:t>النَّارِ</w:t>
      </w:r>
    </w:p>
    <w:p w:rsidR="002463F1" w:rsidRPr="002463F1" w:rsidRDefault="002463F1" w:rsidP="002463F1">
      <w:pPr>
        <w:spacing w:after="0" w:line="240" w:lineRule="auto"/>
        <w:rPr>
          <w:rFonts w:ascii="Times New Roman" w:eastAsia="Times New Roman" w:hAnsi="Times New Roman" w:cs="Times New Roman"/>
          <w:sz w:val="18"/>
          <w:szCs w:val="18"/>
          <w:lang w:eastAsia="tr-TR"/>
        </w:rPr>
      </w:pPr>
      <w:proofErr w:type="gramStart"/>
      <w:r w:rsidRPr="002463F1">
        <w:rPr>
          <w:rFonts w:ascii="Verdana" w:eastAsia="Times New Roman" w:hAnsi="Verdana" w:cs="Times New Roman"/>
          <w:sz w:val="18"/>
          <w:szCs w:val="18"/>
          <w:lang w:eastAsia="tr-TR"/>
        </w:rPr>
        <w:t xml:space="preserve">Okuduğum ayet-i kerimede Yüce Rabbimiz şöyle buyuruyor: </w:t>
      </w:r>
      <w:r w:rsidRPr="00330015">
        <w:rPr>
          <w:rFonts w:ascii="Verdana" w:eastAsia="Times New Roman" w:hAnsi="Verdana" w:cs="Times New Roman"/>
          <w:b/>
          <w:bCs/>
          <w:sz w:val="18"/>
          <w:szCs w:val="18"/>
          <w:lang w:eastAsia="tr-TR"/>
        </w:rPr>
        <w:t xml:space="preserve">“Şüphesiz ‘Rabbimiz Allah'tır’ deyip de, sonra dosdoğru olanlar var ya, onların üzerine akın </w:t>
      </w:r>
      <w:proofErr w:type="spellStart"/>
      <w:r w:rsidRPr="00330015">
        <w:rPr>
          <w:rFonts w:ascii="Verdana" w:eastAsia="Times New Roman" w:hAnsi="Verdana" w:cs="Times New Roman"/>
          <w:b/>
          <w:bCs/>
          <w:sz w:val="18"/>
          <w:szCs w:val="18"/>
          <w:lang w:eastAsia="tr-TR"/>
        </w:rPr>
        <w:t>akın</w:t>
      </w:r>
      <w:proofErr w:type="spellEnd"/>
      <w:r w:rsidRPr="00330015">
        <w:rPr>
          <w:rFonts w:ascii="Verdana" w:eastAsia="Times New Roman" w:hAnsi="Verdana" w:cs="Times New Roman"/>
          <w:b/>
          <w:bCs/>
          <w:sz w:val="18"/>
          <w:szCs w:val="18"/>
          <w:lang w:eastAsia="tr-TR"/>
        </w:rPr>
        <w:t xml:space="preserve"> melekler iner ve derler ki: ‘Korkmayın, üzülmeyin, size (dünyada iken) vaat edilmekte olan cennetle sevinin!’”</w:t>
      </w:r>
      <w:r w:rsidRPr="00330015">
        <w:rPr>
          <w:rFonts w:ascii="Verdana" w:eastAsia="Times New Roman" w:hAnsi="Verdana" w:cs="Times New Roman"/>
          <w:b/>
          <w:bCs/>
          <w:sz w:val="18"/>
          <w:szCs w:val="18"/>
          <w:vertAlign w:val="superscript"/>
          <w:lang w:eastAsia="tr-TR"/>
        </w:rPr>
        <w:t>[1]</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 xml:space="preserve">Okuduğum hadis-i şerifte ise Peygamberimiz (s.a.s) şöyle buyuruyor: </w:t>
      </w:r>
      <w:r w:rsidRPr="00330015">
        <w:rPr>
          <w:rFonts w:ascii="Verdana" w:eastAsia="Times New Roman" w:hAnsi="Verdana" w:cs="Times New Roman"/>
          <w:b/>
          <w:bCs/>
          <w:sz w:val="18"/>
          <w:szCs w:val="18"/>
          <w:lang w:eastAsia="tr-TR"/>
        </w:rPr>
        <w:t xml:space="preserve">“Şu üç özellik kimde bulunursa o kimse imanın tadını alır: Allah ve </w:t>
      </w:r>
      <w:proofErr w:type="spellStart"/>
      <w:r w:rsidRPr="00330015">
        <w:rPr>
          <w:rFonts w:ascii="Verdana" w:eastAsia="Times New Roman" w:hAnsi="Verdana" w:cs="Times New Roman"/>
          <w:b/>
          <w:bCs/>
          <w:sz w:val="18"/>
          <w:szCs w:val="18"/>
          <w:lang w:eastAsia="tr-TR"/>
        </w:rPr>
        <w:t>Resûlünü</w:t>
      </w:r>
      <w:proofErr w:type="spellEnd"/>
      <w:r w:rsidRPr="00330015">
        <w:rPr>
          <w:rFonts w:ascii="Verdana" w:eastAsia="Times New Roman" w:hAnsi="Verdana" w:cs="Times New Roman"/>
          <w:b/>
          <w:bCs/>
          <w:sz w:val="18"/>
          <w:szCs w:val="18"/>
          <w:lang w:eastAsia="tr-TR"/>
        </w:rPr>
        <w:t xml:space="preserve"> her şeyden çok sevmek. </w:t>
      </w:r>
      <w:proofErr w:type="gramEnd"/>
      <w:r w:rsidRPr="00330015">
        <w:rPr>
          <w:rFonts w:ascii="Verdana" w:eastAsia="Times New Roman" w:hAnsi="Verdana" w:cs="Times New Roman"/>
          <w:b/>
          <w:bCs/>
          <w:sz w:val="18"/>
          <w:szCs w:val="18"/>
          <w:lang w:eastAsia="tr-TR"/>
        </w:rPr>
        <w:t>Bir kimseyi yalnızca Allah rızası için sevmek. Allah kendisini iman ile şereflendirdikten sonra, ateşe atılmaktan kaçınırcasına, küfre dönmekten kaçınmak.”</w:t>
      </w:r>
      <w:r w:rsidRPr="00330015">
        <w:rPr>
          <w:rFonts w:ascii="Verdana" w:eastAsia="Times New Roman" w:hAnsi="Verdana" w:cs="Times New Roman"/>
          <w:b/>
          <w:bCs/>
          <w:sz w:val="18"/>
          <w:szCs w:val="18"/>
          <w:vertAlign w:val="superscript"/>
          <w:lang w:eastAsia="tr-TR"/>
        </w:rPr>
        <w:t>[2]</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r>
      <w:r w:rsidRPr="00330015">
        <w:rPr>
          <w:rFonts w:ascii="Verdana" w:eastAsia="Times New Roman" w:hAnsi="Verdana" w:cs="Times New Roman"/>
          <w:b/>
          <w:bCs/>
          <w:sz w:val="18"/>
          <w:szCs w:val="18"/>
          <w:lang w:eastAsia="tr-TR"/>
        </w:rPr>
        <w:t>Aziz Kardeşlerim!</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İman, Allah’ın varlık ve birliğini, O’nun sevgili elçisi Muhammed Mustafa (s.a.s)’in peygamberliğini ve o Rahmet Peygamberinin Allah’tan getirdiği hakikatleri kalp ile tasdik, dil ile ikrar etmektir. İman, insanın iç dünyasında doğuştan sahip olduğu temizlik ve berraklığın, tüm hayatını kuşatması ve gönlünü Yaratıcısına tarifi imkânsız bir sevgiyle bağlamasıdır. Allah’a olan bu sevgi ve bağlılık, kişiyi fikir buhranlarından, niyet bozukluklarından, bunalımlardan, açmazlardan, dengesizliklerden kurtarır. Bu ulvi duygu sayesinde insan, basit dünya hesaplarının dışına çıkar; hem bu dünya hem de ebedi âlem için büyük gayelerin, engin düşüncelerin insanı haline gelir.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r>
      <w:r w:rsidRPr="00330015">
        <w:rPr>
          <w:rFonts w:ascii="Verdana" w:eastAsia="Times New Roman" w:hAnsi="Verdana" w:cs="Times New Roman"/>
          <w:b/>
          <w:bCs/>
          <w:sz w:val="18"/>
          <w:szCs w:val="18"/>
          <w:lang w:eastAsia="tr-TR"/>
        </w:rPr>
        <w:t>Kardeşlerim!</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 xml:space="preserve">İmanın temelinde büyük bir muhabbet ve sevda yatar. Rabbimizin rızasına giden yolda birçok çile ve sıkıntılarla karşılaşabiliriz. Ancak müminler olarak, durum her ne olursa olsun bunların Yüce </w:t>
      </w:r>
      <w:proofErr w:type="spellStart"/>
      <w:r w:rsidRPr="002463F1">
        <w:rPr>
          <w:rFonts w:ascii="Verdana" w:eastAsia="Times New Roman" w:hAnsi="Verdana" w:cs="Times New Roman"/>
          <w:sz w:val="18"/>
          <w:szCs w:val="18"/>
          <w:lang w:eastAsia="tr-TR"/>
        </w:rPr>
        <w:t>Mevlamız</w:t>
      </w:r>
      <w:proofErr w:type="spellEnd"/>
      <w:r w:rsidRPr="002463F1">
        <w:rPr>
          <w:rFonts w:ascii="Verdana" w:eastAsia="Times New Roman" w:hAnsi="Verdana" w:cs="Times New Roman"/>
          <w:sz w:val="18"/>
          <w:szCs w:val="18"/>
          <w:lang w:eastAsia="tr-TR"/>
        </w:rPr>
        <w:t xml:space="preserve"> tarafından sadakat ve sabrımızın sınandığı birer imtihan olduğunu gönülden kabul ederiz. Hiçbir zaman endişeye düşmez, asla ümitsizliğe kapılmayız. “</w:t>
      </w:r>
      <w:proofErr w:type="spellStart"/>
      <w:r w:rsidRPr="00330015">
        <w:rPr>
          <w:rFonts w:ascii="Verdana" w:eastAsia="Times New Roman" w:hAnsi="Verdana" w:cs="Times New Roman"/>
          <w:b/>
          <w:bCs/>
          <w:sz w:val="18"/>
          <w:szCs w:val="18"/>
          <w:lang w:eastAsia="tr-TR"/>
        </w:rPr>
        <w:t>Lütfun</w:t>
      </w:r>
      <w:proofErr w:type="spellEnd"/>
      <w:r w:rsidRPr="00330015">
        <w:rPr>
          <w:rFonts w:ascii="Verdana" w:eastAsia="Times New Roman" w:hAnsi="Verdana" w:cs="Times New Roman"/>
          <w:b/>
          <w:bCs/>
          <w:sz w:val="18"/>
          <w:szCs w:val="18"/>
          <w:lang w:eastAsia="tr-TR"/>
        </w:rPr>
        <w:t xml:space="preserve"> </w:t>
      </w:r>
      <w:r w:rsidRPr="00330015">
        <w:rPr>
          <w:rFonts w:ascii="Verdana" w:eastAsia="Times New Roman" w:hAnsi="Verdana" w:cs="Times New Roman"/>
          <w:b/>
          <w:bCs/>
          <w:sz w:val="18"/>
          <w:szCs w:val="18"/>
          <w:lang w:eastAsia="tr-TR"/>
        </w:rPr>
        <w:lastRenderedPageBreak/>
        <w:t xml:space="preserve">da hoş kahrın da hoş” </w:t>
      </w:r>
      <w:r w:rsidRPr="002463F1">
        <w:rPr>
          <w:rFonts w:ascii="Verdana" w:eastAsia="Times New Roman" w:hAnsi="Verdana" w:cs="Times New Roman"/>
          <w:sz w:val="18"/>
          <w:szCs w:val="18"/>
          <w:lang w:eastAsia="tr-TR"/>
        </w:rPr>
        <w:t xml:space="preserve">ifadesinde anlamını bulan bir teslimiyet gösteririz. </w:t>
      </w:r>
      <w:r w:rsidRPr="00330015">
        <w:rPr>
          <w:rFonts w:ascii="Verdana" w:eastAsia="Times New Roman" w:hAnsi="Verdana" w:cs="Times New Roman"/>
          <w:b/>
          <w:bCs/>
          <w:sz w:val="18"/>
          <w:szCs w:val="18"/>
          <w:lang w:eastAsia="tr-TR"/>
        </w:rPr>
        <w:t>“Secde et ve Rabbine yaklaş!”</w:t>
      </w:r>
      <w:r w:rsidRPr="00330015">
        <w:rPr>
          <w:rFonts w:ascii="Verdana" w:eastAsia="Times New Roman" w:hAnsi="Verdana" w:cs="Times New Roman"/>
          <w:b/>
          <w:bCs/>
          <w:sz w:val="18"/>
          <w:szCs w:val="18"/>
          <w:vertAlign w:val="superscript"/>
          <w:lang w:eastAsia="tr-TR"/>
        </w:rPr>
        <w:t>[3]</w:t>
      </w:r>
      <w:r w:rsidRPr="00330015">
        <w:rPr>
          <w:rFonts w:ascii="Verdana" w:eastAsia="Times New Roman" w:hAnsi="Verdana" w:cs="Times New Roman"/>
          <w:b/>
          <w:bCs/>
          <w:sz w:val="18"/>
          <w:szCs w:val="18"/>
          <w:lang w:eastAsia="tr-TR"/>
        </w:rPr>
        <w:t xml:space="preserve"> </w:t>
      </w:r>
      <w:r w:rsidRPr="002463F1">
        <w:rPr>
          <w:rFonts w:ascii="Verdana" w:eastAsia="Times New Roman" w:hAnsi="Verdana" w:cs="Times New Roman"/>
          <w:sz w:val="18"/>
          <w:szCs w:val="18"/>
          <w:lang w:eastAsia="tr-TR"/>
        </w:rPr>
        <w:t>ayetinin emri gereği, Rabbimize daha bir gönülden secde ve dua ederiz. Rabbimizin Kerim Kitabımızdaki emir ve yasaklarına itaati en büyük sorumluluk biliriz. İşte bu bilinç, bizlerde her daim var olduğu sürece bizi kulluğun, teslimiyetin ve sadakatin zirvesine çıkaracaktır.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r>
      <w:r w:rsidRPr="00330015">
        <w:rPr>
          <w:rFonts w:ascii="Verdana" w:eastAsia="Times New Roman" w:hAnsi="Verdana" w:cs="Times New Roman"/>
          <w:b/>
          <w:bCs/>
          <w:sz w:val="18"/>
          <w:szCs w:val="18"/>
          <w:lang w:eastAsia="tr-TR"/>
        </w:rPr>
        <w:t>Kardeşlerim!</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İman, kötülüklere, şerlere karşı bir kilit; hayra, güzelliklere açılan bir penceredir. O pencereden bakıldığında ahlak, adalet, şefkat, merhamet, hakkaniyet, saygı ve sevgi görülür.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Sadık bir iman ile konuşma hikmete, sükût tefekküre, çalışma ibadete, bakış ferasete dönüşür. Hayat, nezaket, nezafet ve zarafetle yaşanır. Dostluklar vefalı, arkadaşlıklar beklentisiz ve samimiyet yüklü olur. Yüzlerden tatlı tebessümler yayılır. Dertler paylaşılır; muhtaçların, çaresizlerin derdine çare olunur. Sevinçler ortaklaşa yaşanır. Küçükler sevgi, büyükler saygı görür.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 xml:space="preserve">Sadık bir iman ile nefisler terbiye ve tezkiye edilir, tertemiz olur. Aileler huzur ve mutluluk yuvasına dönüşür. Çocuklar, şefkatle büyürler. Gençler, güvenle geleceğe bakar, neşeyi imanda bulurlar. Herkes birbirinin hak ve hukukuna riayeti </w:t>
      </w:r>
      <w:proofErr w:type="spellStart"/>
      <w:r w:rsidRPr="002463F1">
        <w:rPr>
          <w:rFonts w:ascii="Verdana" w:eastAsia="Times New Roman" w:hAnsi="Verdana" w:cs="Times New Roman"/>
          <w:sz w:val="18"/>
          <w:szCs w:val="18"/>
          <w:lang w:eastAsia="tr-TR"/>
        </w:rPr>
        <w:t>imanî</w:t>
      </w:r>
      <w:proofErr w:type="spellEnd"/>
      <w:r w:rsidRPr="002463F1">
        <w:rPr>
          <w:rFonts w:ascii="Verdana" w:eastAsia="Times New Roman" w:hAnsi="Verdana" w:cs="Times New Roman"/>
          <w:sz w:val="18"/>
          <w:szCs w:val="18"/>
          <w:lang w:eastAsia="tr-TR"/>
        </w:rPr>
        <w:t xml:space="preserve"> ve insanî bir sorumluluk olarak kabul eder.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Kâmil bir iman ile sevgiler de yergiler de övgüler de hep Allah için olur. İnsanlar birbirlerini Allah için severler. Allah için affederler. Allah için yardımlaşırlar. Allah için paylaşırlar. Allah için fedakârlıkta bulunurlar.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r>
      <w:r w:rsidRPr="00330015">
        <w:rPr>
          <w:rFonts w:ascii="Verdana" w:eastAsia="Times New Roman" w:hAnsi="Verdana" w:cs="Times New Roman"/>
          <w:b/>
          <w:bCs/>
          <w:sz w:val="18"/>
          <w:szCs w:val="18"/>
          <w:lang w:eastAsia="tr-TR"/>
        </w:rPr>
        <w:t>Kardeşlerim!</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 xml:space="preserve">Biz müminlere düşen işte böylesi bir iman, anlayış ve teslimiyeti gönlümüzün derinliklerine yerleştirmektir. Allah’a tam bir sevgi ve bağlılık gösterebilmektir. Her daim düşüncelerimizi daha halis, ibadet ve </w:t>
      </w:r>
      <w:proofErr w:type="spellStart"/>
      <w:r w:rsidRPr="002463F1">
        <w:rPr>
          <w:rFonts w:ascii="Verdana" w:eastAsia="Times New Roman" w:hAnsi="Verdana" w:cs="Times New Roman"/>
          <w:sz w:val="18"/>
          <w:szCs w:val="18"/>
          <w:lang w:eastAsia="tr-TR"/>
        </w:rPr>
        <w:t>taatlerimizi</w:t>
      </w:r>
      <w:proofErr w:type="spellEnd"/>
      <w:r w:rsidRPr="002463F1">
        <w:rPr>
          <w:rFonts w:ascii="Verdana" w:eastAsia="Times New Roman" w:hAnsi="Verdana" w:cs="Times New Roman"/>
          <w:sz w:val="18"/>
          <w:szCs w:val="18"/>
          <w:lang w:eastAsia="tr-TR"/>
        </w:rPr>
        <w:t xml:space="preserve"> daha istikrarlı, tutum ve davranışlarımızı örnek hale getirebilmektir. Kulluk ve ahlâkımızı daha da güzelleştirebilmektir.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t>Unutmayalım ki bu gayret bize Allah’ın sevgisini ve dostluğunu kazandıracaktır. Özümüzde, ailemizde, mahallemizde, işimizde topyekûn bütün bir toplumda huzur iklimini yaşatacaktır. Allah’a iman, teslimiyet ve kulluk yolundaki çabamız bizi canlı, dipdiri bir millet haline getirecek, sağlam hisarlar gibi dimdik ayakta tutacaktır.</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r>
      <w:hyperlink r:id="rId4" w:history="1">
        <w:r w:rsidRPr="00330015">
          <w:rPr>
            <w:rFonts w:ascii="Verdana" w:eastAsia="Times New Roman" w:hAnsi="Verdana" w:cs="Times New Roman"/>
            <w:color w:val="0000FF"/>
            <w:sz w:val="18"/>
            <w:szCs w:val="18"/>
            <w:u w:val="single"/>
            <w:lang w:eastAsia="tr-TR"/>
          </w:rPr>
          <w:t>Hutbem</w:t>
        </w:r>
      </w:hyperlink>
      <w:r w:rsidRPr="002463F1">
        <w:rPr>
          <w:rFonts w:ascii="Verdana" w:eastAsia="Times New Roman" w:hAnsi="Verdana" w:cs="Times New Roman"/>
          <w:sz w:val="18"/>
          <w:szCs w:val="18"/>
          <w:lang w:eastAsia="tr-TR"/>
        </w:rPr>
        <w:t>i Sevgili Peygamberimiz (s.a.s)’in bu meyanda yaptığı bir dua ile sonlandırmak istiyorum:</w:t>
      </w:r>
      <w:r w:rsidRPr="002463F1">
        <w:rPr>
          <w:rFonts w:ascii="Verdana" w:eastAsia="Times New Roman" w:hAnsi="Verdana" w:cs="Times New Roman"/>
          <w:sz w:val="18"/>
          <w:szCs w:val="18"/>
          <w:lang w:eastAsia="tr-TR"/>
        </w:rPr>
        <w:br/>
      </w:r>
      <w:r w:rsidRPr="002463F1">
        <w:rPr>
          <w:rFonts w:ascii="Verdana" w:eastAsia="Times New Roman" w:hAnsi="Verdana" w:cs="Times New Roman"/>
          <w:sz w:val="18"/>
          <w:szCs w:val="18"/>
          <w:lang w:eastAsia="tr-TR"/>
        </w:rPr>
        <w:br/>
      </w:r>
      <w:r w:rsidRPr="00330015">
        <w:rPr>
          <w:rFonts w:ascii="Verdana" w:eastAsia="Times New Roman" w:hAnsi="Verdana" w:cs="Times New Roman"/>
          <w:b/>
          <w:bCs/>
          <w:sz w:val="18"/>
          <w:szCs w:val="18"/>
          <w:lang w:eastAsia="tr-TR"/>
        </w:rPr>
        <w:t>“Allah’ım! Bize imanı sevdir, kalplerimizi imanla süsle! Bize küfrü, itaatsizliği ve isyanı sevdirme, kerih göster! Bizi doğru yolda olanlardan eyle!”</w:t>
      </w:r>
      <w:r w:rsidRPr="00330015">
        <w:rPr>
          <w:rFonts w:ascii="Verdana" w:eastAsia="Times New Roman" w:hAnsi="Verdana" w:cs="Times New Roman"/>
          <w:b/>
          <w:bCs/>
          <w:sz w:val="18"/>
          <w:szCs w:val="18"/>
          <w:vertAlign w:val="superscript"/>
          <w:lang w:eastAsia="tr-TR"/>
        </w:rPr>
        <w:t>[4]</w:t>
      </w:r>
    </w:p>
    <w:p w:rsidR="002463F1" w:rsidRPr="002463F1" w:rsidRDefault="002463F1" w:rsidP="002463F1">
      <w:pPr>
        <w:spacing w:after="0" w:line="240" w:lineRule="auto"/>
        <w:rPr>
          <w:rFonts w:ascii="Times New Roman" w:eastAsia="Times New Roman" w:hAnsi="Times New Roman" w:cs="Times New Roman"/>
          <w:sz w:val="18"/>
          <w:szCs w:val="18"/>
          <w:lang w:eastAsia="tr-TR"/>
        </w:rPr>
      </w:pPr>
      <w:r w:rsidRPr="002463F1">
        <w:rPr>
          <w:rFonts w:ascii="Times New Roman" w:eastAsia="Times New Roman" w:hAnsi="Times New Roman" w:cs="Times New Roman"/>
          <w:sz w:val="18"/>
          <w:szCs w:val="18"/>
          <w:lang w:eastAsia="tr-TR"/>
        </w:rPr>
        <w:br w:type="textWrapping" w:clear="all"/>
      </w:r>
    </w:p>
    <w:p w:rsidR="002463F1" w:rsidRPr="002463F1" w:rsidRDefault="002463F1" w:rsidP="002463F1">
      <w:pPr>
        <w:spacing w:after="0" w:line="240" w:lineRule="auto"/>
        <w:rPr>
          <w:rFonts w:ascii="Times New Roman" w:eastAsia="Times New Roman" w:hAnsi="Times New Roman" w:cs="Times New Roman"/>
          <w:sz w:val="18"/>
          <w:szCs w:val="18"/>
          <w:lang w:eastAsia="tr-TR"/>
        </w:rPr>
      </w:pPr>
      <w:r w:rsidRPr="002463F1">
        <w:rPr>
          <w:rFonts w:ascii="Times New Roman" w:eastAsia="Times New Roman" w:hAnsi="Times New Roman" w:cs="Times New Roman"/>
          <w:sz w:val="18"/>
          <w:szCs w:val="18"/>
          <w:lang w:eastAsia="tr-TR"/>
        </w:rPr>
        <w:pict>
          <v:rect id="_x0000_i1025" style="width:177.75pt;height:.75pt" o:hrpct="330" o:hrstd="t" o:hr="t" fillcolor="#a0a0a0" stroked="f"/>
        </w:pict>
      </w:r>
    </w:p>
    <w:bookmarkStart w:id="0" w:name="_edn1"/>
    <w:p w:rsidR="002463F1" w:rsidRPr="002463F1" w:rsidRDefault="002463F1" w:rsidP="002463F1">
      <w:pPr>
        <w:spacing w:after="0" w:line="240" w:lineRule="auto"/>
        <w:rPr>
          <w:rFonts w:ascii="Times New Roman" w:eastAsia="Times New Roman" w:hAnsi="Times New Roman" w:cs="Times New Roman"/>
          <w:sz w:val="18"/>
          <w:szCs w:val="18"/>
          <w:lang w:eastAsia="tr-TR"/>
        </w:rPr>
      </w:pPr>
      <w:r w:rsidRPr="002463F1">
        <w:rPr>
          <w:rFonts w:ascii="Verdana" w:eastAsia="Times New Roman" w:hAnsi="Verdana" w:cs="Times New Roman"/>
          <w:sz w:val="18"/>
          <w:szCs w:val="18"/>
          <w:lang w:eastAsia="tr-TR"/>
        </w:rPr>
        <w:fldChar w:fldCharType="begin"/>
      </w:r>
      <w:r w:rsidRPr="002463F1">
        <w:rPr>
          <w:rFonts w:ascii="Verdana" w:eastAsia="Times New Roman" w:hAnsi="Verdana" w:cs="Times New Roman"/>
          <w:sz w:val="18"/>
          <w:szCs w:val="18"/>
          <w:lang w:eastAsia="tr-TR"/>
        </w:rPr>
        <w:instrText xml:space="preserve"> HYPERLINK "http://www.dinihaberler.com/hutbe--iman-72483.html" \l "_ednref1" \o "" </w:instrText>
      </w:r>
      <w:r w:rsidRPr="002463F1">
        <w:rPr>
          <w:rFonts w:ascii="Verdana" w:eastAsia="Times New Roman" w:hAnsi="Verdana" w:cs="Times New Roman"/>
          <w:sz w:val="18"/>
          <w:szCs w:val="18"/>
          <w:lang w:eastAsia="tr-TR"/>
        </w:rPr>
        <w:fldChar w:fldCharType="separate"/>
      </w:r>
      <w:r w:rsidRPr="00330015">
        <w:rPr>
          <w:rFonts w:ascii="Verdana" w:eastAsia="Times New Roman" w:hAnsi="Verdana" w:cs="Times New Roman"/>
          <w:color w:val="0000FF"/>
          <w:sz w:val="18"/>
          <w:szCs w:val="18"/>
          <w:u w:val="single"/>
          <w:lang w:eastAsia="tr-TR"/>
        </w:rPr>
        <w:t>[1]</w:t>
      </w:r>
      <w:proofErr w:type="spellStart"/>
      <w:r w:rsidRPr="002463F1">
        <w:rPr>
          <w:rFonts w:ascii="Verdana" w:eastAsia="Times New Roman" w:hAnsi="Verdana" w:cs="Times New Roman"/>
          <w:sz w:val="18"/>
          <w:szCs w:val="18"/>
          <w:lang w:eastAsia="tr-TR"/>
        </w:rPr>
        <w:fldChar w:fldCharType="end"/>
      </w:r>
      <w:bookmarkEnd w:id="0"/>
      <w:r w:rsidRPr="00330015">
        <w:rPr>
          <w:rFonts w:ascii="Verdana" w:eastAsia="Times New Roman" w:hAnsi="Verdana" w:cs="Times New Roman"/>
          <w:sz w:val="18"/>
          <w:szCs w:val="18"/>
          <w:lang w:eastAsia="tr-TR"/>
        </w:rPr>
        <w:t>Fussilet</w:t>
      </w:r>
      <w:proofErr w:type="spellEnd"/>
      <w:r w:rsidRPr="00330015">
        <w:rPr>
          <w:rFonts w:ascii="Verdana" w:eastAsia="Times New Roman" w:hAnsi="Verdana" w:cs="Times New Roman"/>
          <w:sz w:val="18"/>
          <w:szCs w:val="18"/>
          <w:lang w:eastAsia="tr-TR"/>
        </w:rPr>
        <w:t xml:space="preserve"> 41</w:t>
      </w:r>
      <w:r w:rsidRPr="002463F1">
        <w:rPr>
          <w:rFonts w:ascii="Verdana" w:eastAsia="Times New Roman" w:hAnsi="Verdana" w:cs="Times New Roman"/>
          <w:sz w:val="18"/>
          <w:szCs w:val="18"/>
          <w:lang w:eastAsia="tr-TR"/>
        </w:rPr>
        <w:t>/</w:t>
      </w:r>
      <w:r w:rsidRPr="00330015">
        <w:rPr>
          <w:rFonts w:ascii="Verdana" w:eastAsia="Times New Roman" w:hAnsi="Verdana" w:cs="Times New Roman"/>
          <w:sz w:val="18"/>
          <w:szCs w:val="18"/>
          <w:lang w:eastAsia="tr-TR"/>
        </w:rPr>
        <w:t>30</w:t>
      </w:r>
      <w:r w:rsidRPr="002463F1">
        <w:rPr>
          <w:rFonts w:ascii="Verdana" w:eastAsia="Times New Roman" w:hAnsi="Verdana" w:cs="Times New Roman"/>
          <w:sz w:val="18"/>
          <w:szCs w:val="18"/>
          <w:lang w:eastAsia="tr-TR"/>
        </w:rPr>
        <w:t>.</w:t>
      </w:r>
    </w:p>
    <w:bookmarkStart w:id="1" w:name="_edn2"/>
    <w:p w:rsidR="002463F1" w:rsidRPr="002463F1" w:rsidRDefault="002463F1" w:rsidP="002463F1">
      <w:pPr>
        <w:spacing w:after="0" w:line="240" w:lineRule="auto"/>
        <w:rPr>
          <w:rFonts w:ascii="Times New Roman" w:eastAsia="Times New Roman" w:hAnsi="Times New Roman" w:cs="Times New Roman"/>
          <w:sz w:val="18"/>
          <w:szCs w:val="18"/>
          <w:lang w:eastAsia="tr-TR"/>
        </w:rPr>
      </w:pPr>
      <w:r w:rsidRPr="002463F1">
        <w:rPr>
          <w:rFonts w:ascii="Verdana" w:eastAsia="Times New Roman" w:hAnsi="Verdana" w:cs="Times New Roman"/>
          <w:sz w:val="18"/>
          <w:szCs w:val="18"/>
          <w:lang w:eastAsia="tr-TR"/>
        </w:rPr>
        <w:fldChar w:fldCharType="begin"/>
      </w:r>
      <w:r w:rsidRPr="002463F1">
        <w:rPr>
          <w:rFonts w:ascii="Verdana" w:eastAsia="Times New Roman" w:hAnsi="Verdana" w:cs="Times New Roman"/>
          <w:sz w:val="18"/>
          <w:szCs w:val="18"/>
          <w:lang w:eastAsia="tr-TR"/>
        </w:rPr>
        <w:instrText xml:space="preserve"> HYPERLINK "http://www.dinihaberler.com/hutbe--iman-72483.html" \l "_ednref2" \o "" </w:instrText>
      </w:r>
      <w:r w:rsidRPr="002463F1">
        <w:rPr>
          <w:rFonts w:ascii="Verdana" w:eastAsia="Times New Roman" w:hAnsi="Verdana" w:cs="Times New Roman"/>
          <w:sz w:val="18"/>
          <w:szCs w:val="18"/>
          <w:lang w:eastAsia="tr-TR"/>
        </w:rPr>
        <w:fldChar w:fldCharType="separate"/>
      </w:r>
      <w:r w:rsidRPr="00330015">
        <w:rPr>
          <w:rFonts w:ascii="Verdana" w:eastAsia="Times New Roman" w:hAnsi="Verdana" w:cs="Times New Roman"/>
          <w:color w:val="0000FF"/>
          <w:sz w:val="18"/>
          <w:szCs w:val="18"/>
          <w:u w:val="single"/>
          <w:lang w:eastAsia="tr-TR"/>
        </w:rPr>
        <w:t>[2]</w:t>
      </w:r>
      <w:r w:rsidRPr="002463F1">
        <w:rPr>
          <w:rFonts w:ascii="Verdana" w:eastAsia="Times New Roman" w:hAnsi="Verdana" w:cs="Times New Roman"/>
          <w:sz w:val="18"/>
          <w:szCs w:val="18"/>
          <w:lang w:eastAsia="tr-TR"/>
        </w:rPr>
        <w:fldChar w:fldCharType="end"/>
      </w:r>
      <w:bookmarkEnd w:id="1"/>
      <w:r w:rsidRPr="002463F1">
        <w:rPr>
          <w:rFonts w:ascii="Verdana" w:eastAsia="Times New Roman" w:hAnsi="Verdana" w:cs="Times New Roman"/>
          <w:sz w:val="18"/>
          <w:szCs w:val="18"/>
          <w:lang w:eastAsia="tr-TR"/>
        </w:rPr>
        <w:t xml:space="preserve"> Müslim, </w:t>
      </w:r>
      <w:proofErr w:type="spellStart"/>
      <w:r w:rsidRPr="002463F1">
        <w:rPr>
          <w:rFonts w:ascii="Verdana" w:eastAsia="Times New Roman" w:hAnsi="Verdana" w:cs="Times New Roman"/>
          <w:sz w:val="18"/>
          <w:szCs w:val="18"/>
          <w:lang w:eastAsia="tr-TR"/>
        </w:rPr>
        <w:t>Îmân</w:t>
      </w:r>
      <w:proofErr w:type="spellEnd"/>
      <w:r w:rsidRPr="002463F1">
        <w:rPr>
          <w:rFonts w:ascii="Verdana" w:eastAsia="Times New Roman" w:hAnsi="Verdana" w:cs="Times New Roman"/>
          <w:sz w:val="18"/>
          <w:szCs w:val="18"/>
          <w:lang w:eastAsia="tr-TR"/>
        </w:rPr>
        <w:t>, 67.</w:t>
      </w:r>
    </w:p>
    <w:bookmarkStart w:id="2" w:name="_edn3"/>
    <w:p w:rsidR="002463F1" w:rsidRPr="002463F1" w:rsidRDefault="002463F1" w:rsidP="002463F1">
      <w:pPr>
        <w:spacing w:after="0" w:line="240" w:lineRule="auto"/>
        <w:rPr>
          <w:rFonts w:ascii="Times New Roman" w:eastAsia="Times New Roman" w:hAnsi="Times New Roman" w:cs="Times New Roman"/>
          <w:sz w:val="18"/>
          <w:szCs w:val="18"/>
          <w:lang w:eastAsia="tr-TR"/>
        </w:rPr>
      </w:pPr>
      <w:r w:rsidRPr="002463F1">
        <w:rPr>
          <w:rFonts w:ascii="Verdana" w:eastAsia="Times New Roman" w:hAnsi="Verdana" w:cs="Times New Roman"/>
          <w:sz w:val="18"/>
          <w:szCs w:val="18"/>
          <w:lang w:eastAsia="tr-TR"/>
        </w:rPr>
        <w:fldChar w:fldCharType="begin"/>
      </w:r>
      <w:r w:rsidRPr="002463F1">
        <w:rPr>
          <w:rFonts w:ascii="Verdana" w:eastAsia="Times New Roman" w:hAnsi="Verdana" w:cs="Times New Roman"/>
          <w:sz w:val="18"/>
          <w:szCs w:val="18"/>
          <w:lang w:eastAsia="tr-TR"/>
        </w:rPr>
        <w:instrText xml:space="preserve"> HYPERLINK "http://www.dinihaberler.com/hutbe--iman-72483.html" \l "_ednref3" \o "" </w:instrText>
      </w:r>
      <w:r w:rsidRPr="002463F1">
        <w:rPr>
          <w:rFonts w:ascii="Verdana" w:eastAsia="Times New Roman" w:hAnsi="Verdana" w:cs="Times New Roman"/>
          <w:sz w:val="18"/>
          <w:szCs w:val="18"/>
          <w:lang w:eastAsia="tr-TR"/>
        </w:rPr>
        <w:fldChar w:fldCharType="separate"/>
      </w:r>
      <w:r w:rsidRPr="00330015">
        <w:rPr>
          <w:rFonts w:ascii="Verdana" w:eastAsia="Times New Roman" w:hAnsi="Verdana" w:cs="Times New Roman"/>
          <w:color w:val="0000FF"/>
          <w:sz w:val="18"/>
          <w:szCs w:val="18"/>
          <w:u w:val="single"/>
          <w:lang w:eastAsia="tr-TR"/>
        </w:rPr>
        <w:t>[3]</w:t>
      </w:r>
      <w:r w:rsidRPr="002463F1">
        <w:rPr>
          <w:rFonts w:ascii="Verdana" w:eastAsia="Times New Roman" w:hAnsi="Verdana" w:cs="Times New Roman"/>
          <w:sz w:val="18"/>
          <w:szCs w:val="18"/>
          <w:lang w:eastAsia="tr-TR"/>
        </w:rPr>
        <w:fldChar w:fldCharType="end"/>
      </w:r>
      <w:bookmarkEnd w:id="2"/>
      <w:r w:rsidRPr="002463F1">
        <w:rPr>
          <w:rFonts w:ascii="Verdana" w:eastAsia="Times New Roman" w:hAnsi="Verdana" w:cs="Times New Roman"/>
          <w:sz w:val="18"/>
          <w:szCs w:val="18"/>
          <w:lang w:eastAsia="tr-TR"/>
        </w:rPr>
        <w:t xml:space="preserve"> </w:t>
      </w:r>
      <w:proofErr w:type="spellStart"/>
      <w:r w:rsidRPr="002463F1">
        <w:rPr>
          <w:rFonts w:ascii="Verdana" w:eastAsia="Times New Roman" w:hAnsi="Verdana" w:cs="Times New Roman"/>
          <w:sz w:val="18"/>
          <w:szCs w:val="18"/>
          <w:lang w:eastAsia="tr-TR"/>
        </w:rPr>
        <w:t>Alak</w:t>
      </w:r>
      <w:proofErr w:type="spellEnd"/>
      <w:r w:rsidRPr="002463F1">
        <w:rPr>
          <w:rFonts w:ascii="Verdana" w:eastAsia="Times New Roman" w:hAnsi="Verdana" w:cs="Times New Roman"/>
          <w:sz w:val="18"/>
          <w:szCs w:val="18"/>
          <w:lang w:eastAsia="tr-TR"/>
        </w:rPr>
        <w:t>, 96/19.</w:t>
      </w:r>
    </w:p>
    <w:bookmarkStart w:id="3" w:name="_edn4"/>
    <w:p w:rsidR="002463F1" w:rsidRPr="002463F1" w:rsidRDefault="002463F1" w:rsidP="002463F1">
      <w:pPr>
        <w:spacing w:after="0" w:line="240" w:lineRule="auto"/>
        <w:rPr>
          <w:rFonts w:ascii="Times New Roman" w:eastAsia="Times New Roman" w:hAnsi="Times New Roman" w:cs="Times New Roman"/>
          <w:sz w:val="18"/>
          <w:szCs w:val="18"/>
          <w:lang w:eastAsia="tr-TR"/>
        </w:rPr>
      </w:pPr>
      <w:r w:rsidRPr="002463F1">
        <w:rPr>
          <w:rFonts w:ascii="Verdana" w:eastAsia="Times New Roman" w:hAnsi="Verdana" w:cs="Times New Roman"/>
          <w:sz w:val="18"/>
          <w:szCs w:val="18"/>
          <w:lang w:eastAsia="tr-TR"/>
        </w:rPr>
        <w:fldChar w:fldCharType="begin"/>
      </w:r>
      <w:r w:rsidRPr="002463F1">
        <w:rPr>
          <w:rFonts w:ascii="Verdana" w:eastAsia="Times New Roman" w:hAnsi="Verdana" w:cs="Times New Roman"/>
          <w:sz w:val="18"/>
          <w:szCs w:val="18"/>
          <w:lang w:eastAsia="tr-TR"/>
        </w:rPr>
        <w:instrText xml:space="preserve"> HYPERLINK "http://www.dinihaberler.com/hutbe--iman-72483.html" \l "_ednref4" \o "" </w:instrText>
      </w:r>
      <w:r w:rsidRPr="002463F1">
        <w:rPr>
          <w:rFonts w:ascii="Verdana" w:eastAsia="Times New Roman" w:hAnsi="Verdana" w:cs="Times New Roman"/>
          <w:sz w:val="18"/>
          <w:szCs w:val="18"/>
          <w:lang w:eastAsia="tr-TR"/>
        </w:rPr>
        <w:fldChar w:fldCharType="separate"/>
      </w:r>
      <w:r w:rsidRPr="00330015">
        <w:rPr>
          <w:rFonts w:ascii="Verdana" w:eastAsia="Times New Roman" w:hAnsi="Verdana" w:cs="Times New Roman"/>
          <w:color w:val="0000FF"/>
          <w:sz w:val="18"/>
          <w:szCs w:val="18"/>
          <w:u w:val="single"/>
          <w:lang w:eastAsia="tr-TR"/>
        </w:rPr>
        <w:t>[4]</w:t>
      </w:r>
      <w:r w:rsidRPr="002463F1">
        <w:rPr>
          <w:rFonts w:ascii="Verdana" w:eastAsia="Times New Roman" w:hAnsi="Verdana" w:cs="Times New Roman"/>
          <w:sz w:val="18"/>
          <w:szCs w:val="18"/>
          <w:lang w:eastAsia="tr-TR"/>
        </w:rPr>
        <w:fldChar w:fldCharType="end"/>
      </w:r>
      <w:bookmarkEnd w:id="3"/>
      <w:r w:rsidRPr="002463F1">
        <w:rPr>
          <w:rFonts w:ascii="Verdana" w:eastAsia="Times New Roman" w:hAnsi="Verdana" w:cs="Times New Roman"/>
          <w:sz w:val="18"/>
          <w:szCs w:val="18"/>
          <w:lang w:eastAsia="tr-TR"/>
        </w:rPr>
        <w:t xml:space="preserve"> </w:t>
      </w:r>
      <w:proofErr w:type="spellStart"/>
      <w:r w:rsidRPr="002463F1">
        <w:rPr>
          <w:rFonts w:ascii="Verdana" w:eastAsia="Times New Roman" w:hAnsi="Verdana" w:cs="Times New Roman"/>
          <w:sz w:val="18"/>
          <w:szCs w:val="18"/>
          <w:lang w:eastAsia="tr-TR"/>
        </w:rPr>
        <w:t>İbn</w:t>
      </w:r>
      <w:proofErr w:type="spellEnd"/>
      <w:r w:rsidRPr="002463F1">
        <w:rPr>
          <w:rFonts w:ascii="Verdana" w:eastAsia="Times New Roman" w:hAnsi="Verdana" w:cs="Times New Roman"/>
          <w:sz w:val="18"/>
          <w:szCs w:val="18"/>
          <w:lang w:eastAsia="tr-TR"/>
        </w:rPr>
        <w:t xml:space="preserve"> </w:t>
      </w:r>
      <w:proofErr w:type="spellStart"/>
      <w:r w:rsidRPr="002463F1">
        <w:rPr>
          <w:rFonts w:ascii="Verdana" w:eastAsia="Times New Roman" w:hAnsi="Verdana" w:cs="Times New Roman"/>
          <w:sz w:val="18"/>
          <w:szCs w:val="18"/>
          <w:lang w:eastAsia="tr-TR"/>
        </w:rPr>
        <w:t>Hanbel</w:t>
      </w:r>
      <w:proofErr w:type="spellEnd"/>
      <w:r w:rsidRPr="002463F1">
        <w:rPr>
          <w:rFonts w:ascii="Verdana" w:eastAsia="Times New Roman" w:hAnsi="Verdana" w:cs="Times New Roman"/>
          <w:sz w:val="18"/>
          <w:szCs w:val="18"/>
          <w:lang w:eastAsia="tr-TR"/>
        </w:rPr>
        <w:t>, III, 424.</w:t>
      </w:r>
      <w:r w:rsidRPr="002463F1">
        <w:rPr>
          <w:rFonts w:ascii="Verdana" w:eastAsia="Times New Roman" w:hAnsi="Verdana" w:cs="Times New Roman"/>
          <w:sz w:val="18"/>
          <w:szCs w:val="18"/>
          <w:lang w:eastAsia="tr-TR"/>
        </w:rPr>
        <w:br/>
        <w:t> </w:t>
      </w:r>
    </w:p>
    <w:p w:rsidR="002463F1" w:rsidRPr="00330015" w:rsidRDefault="002463F1">
      <w:pPr>
        <w:rPr>
          <w:sz w:val="18"/>
          <w:szCs w:val="18"/>
        </w:rPr>
      </w:pPr>
    </w:p>
    <w:sectPr w:rsidR="002463F1" w:rsidRPr="00330015" w:rsidSect="00330015">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463F1"/>
    <w:rsid w:val="000F33F0"/>
    <w:rsid w:val="002463F1"/>
    <w:rsid w:val="00330015"/>
    <w:rsid w:val="003559E9"/>
    <w:rsid w:val="00625C82"/>
    <w:rsid w:val="00876A1E"/>
    <w:rsid w:val="00B81CF3"/>
    <w:rsid w:val="00E26C2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63F1"/>
    <w:rPr>
      <w:color w:val="0000FF"/>
      <w:u w:val="single"/>
    </w:rPr>
  </w:style>
  <w:style w:type="character" w:styleId="Gl">
    <w:name w:val="Strong"/>
    <w:basedOn w:val="VarsaylanParagrafYazTipi"/>
    <w:uiPriority w:val="22"/>
    <w:qFormat/>
    <w:rsid w:val="002463F1"/>
    <w:rPr>
      <w:b/>
      <w:bCs/>
    </w:rPr>
  </w:style>
</w:styles>
</file>

<file path=word/webSettings.xml><?xml version="1.0" encoding="utf-8"?>
<w:webSettings xmlns:r="http://schemas.openxmlformats.org/officeDocument/2006/relationships" xmlns:w="http://schemas.openxmlformats.org/wordprocessingml/2006/main">
  <w:divs>
    <w:div w:id="87308432">
      <w:bodyDiv w:val="1"/>
      <w:marLeft w:val="0"/>
      <w:marRight w:val="0"/>
      <w:marTop w:val="0"/>
      <w:marBottom w:val="0"/>
      <w:divBdr>
        <w:top w:val="none" w:sz="0" w:space="0" w:color="auto"/>
        <w:left w:val="none" w:sz="0" w:space="0" w:color="auto"/>
        <w:bottom w:val="none" w:sz="0" w:space="0" w:color="auto"/>
        <w:right w:val="none" w:sz="0" w:space="0" w:color="auto"/>
      </w:divBdr>
      <w:divsChild>
        <w:div w:id="749814128">
          <w:marLeft w:val="0"/>
          <w:marRight w:val="0"/>
          <w:marTop w:val="0"/>
          <w:marBottom w:val="0"/>
          <w:divBdr>
            <w:top w:val="none" w:sz="0" w:space="0" w:color="auto"/>
            <w:left w:val="none" w:sz="0" w:space="0" w:color="auto"/>
            <w:bottom w:val="none" w:sz="0" w:space="0" w:color="auto"/>
            <w:right w:val="none" w:sz="0" w:space="0" w:color="auto"/>
          </w:divBdr>
          <w:divsChild>
            <w:div w:id="518785006">
              <w:marLeft w:val="0"/>
              <w:marRight w:val="0"/>
              <w:marTop w:val="0"/>
              <w:marBottom w:val="0"/>
              <w:divBdr>
                <w:top w:val="none" w:sz="0" w:space="0" w:color="auto"/>
                <w:left w:val="none" w:sz="0" w:space="0" w:color="auto"/>
                <w:bottom w:val="none" w:sz="0" w:space="0" w:color="auto"/>
                <w:right w:val="none" w:sz="0" w:space="0" w:color="auto"/>
              </w:divBdr>
              <w:divsChild>
                <w:div w:id="1749767318">
                  <w:marLeft w:val="0"/>
                  <w:marRight w:val="0"/>
                  <w:marTop w:val="0"/>
                  <w:marBottom w:val="0"/>
                  <w:divBdr>
                    <w:top w:val="none" w:sz="0" w:space="0" w:color="auto"/>
                    <w:left w:val="none" w:sz="0" w:space="0" w:color="auto"/>
                    <w:bottom w:val="none" w:sz="0" w:space="0" w:color="auto"/>
                    <w:right w:val="none" w:sz="0" w:space="0" w:color="auto"/>
                  </w:divBdr>
                  <w:divsChild>
                    <w:div w:id="437258984">
                      <w:marLeft w:val="0"/>
                      <w:marRight w:val="0"/>
                      <w:marTop w:val="0"/>
                      <w:marBottom w:val="0"/>
                      <w:divBdr>
                        <w:top w:val="none" w:sz="0" w:space="0" w:color="auto"/>
                        <w:left w:val="none" w:sz="0" w:space="0" w:color="auto"/>
                        <w:bottom w:val="none" w:sz="0" w:space="0" w:color="auto"/>
                        <w:right w:val="none" w:sz="0" w:space="0" w:color="auto"/>
                      </w:divBdr>
                      <w:divsChild>
                        <w:div w:id="392587148">
                          <w:marLeft w:val="0"/>
                          <w:marRight w:val="0"/>
                          <w:marTop w:val="0"/>
                          <w:marBottom w:val="0"/>
                          <w:divBdr>
                            <w:top w:val="none" w:sz="0" w:space="0" w:color="auto"/>
                            <w:left w:val="none" w:sz="0" w:space="0" w:color="auto"/>
                            <w:bottom w:val="none" w:sz="0" w:space="0" w:color="auto"/>
                            <w:right w:val="none" w:sz="0" w:space="0" w:color="auto"/>
                          </w:divBdr>
                          <w:divsChild>
                            <w:div w:id="1320310751">
                              <w:marLeft w:val="0"/>
                              <w:marRight w:val="0"/>
                              <w:marTop w:val="0"/>
                              <w:marBottom w:val="0"/>
                              <w:divBdr>
                                <w:top w:val="none" w:sz="0" w:space="0" w:color="auto"/>
                                <w:left w:val="none" w:sz="0" w:space="0" w:color="auto"/>
                                <w:bottom w:val="none" w:sz="0" w:space="0" w:color="auto"/>
                                <w:right w:val="none" w:sz="0" w:space="0" w:color="auto"/>
                              </w:divBdr>
                              <w:divsChild>
                                <w:div w:id="1948078665">
                                  <w:marLeft w:val="0"/>
                                  <w:marRight w:val="0"/>
                                  <w:marTop w:val="0"/>
                                  <w:marBottom w:val="0"/>
                                  <w:divBdr>
                                    <w:top w:val="none" w:sz="0" w:space="0" w:color="auto"/>
                                    <w:left w:val="none" w:sz="0" w:space="0" w:color="auto"/>
                                    <w:bottom w:val="none" w:sz="0" w:space="0" w:color="auto"/>
                                    <w:right w:val="none" w:sz="0" w:space="0" w:color="auto"/>
                                  </w:divBdr>
                                  <w:divsChild>
                                    <w:div w:id="929387195">
                                      <w:marLeft w:val="0"/>
                                      <w:marRight w:val="0"/>
                                      <w:marTop w:val="0"/>
                                      <w:marBottom w:val="0"/>
                                      <w:divBdr>
                                        <w:top w:val="none" w:sz="0" w:space="0" w:color="auto"/>
                                        <w:left w:val="none" w:sz="0" w:space="0" w:color="auto"/>
                                        <w:bottom w:val="none" w:sz="0" w:space="0" w:color="auto"/>
                                        <w:right w:val="none" w:sz="0" w:space="0" w:color="auto"/>
                                      </w:divBdr>
                                      <w:divsChild>
                                        <w:div w:id="1872104006">
                                          <w:marLeft w:val="0"/>
                                          <w:marRight w:val="0"/>
                                          <w:marTop w:val="0"/>
                                          <w:marBottom w:val="0"/>
                                          <w:divBdr>
                                            <w:top w:val="none" w:sz="0" w:space="0" w:color="auto"/>
                                            <w:left w:val="none" w:sz="0" w:space="0" w:color="auto"/>
                                            <w:bottom w:val="none" w:sz="0" w:space="0" w:color="auto"/>
                                            <w:right w:val="none" w:sz="0" w:space="0" w:color="auto"/>
                                          </w:divBdr>
                                        </w:div>
                                        <w:div w:id="1000236584">
                                          <w:marLeft w:val="0"/>
                                          <w:marRight w:val="0"/>
                                          <w:marTop w:val="0"/>
                                          <w:marBottom w:val="0"/>
                                          <w:divBdr>
                                            <w:top w:val="none" w:sz="0" w:space="0" w:color="auto"/>
                                            <w:left w:val="none" w:sz="0" w:space="0" w:color="auto"/>
                                            <w:bottom w:val="none" w:sz="0" w:space="0" w:color="auto"/>
                                            <w:right w:val="none" w:sz="0" w:space="0" w:color="auto"/>
                                          </w:divBdr>
                                        </w:div>
                                        <w:div w:id="1144658908">
                                          <w:marLeft w:val="0"/>
                                          <w:marRight w:val="0"/>
                                          <w:marTop w:val="0"/>
                                          <w:marBottom w:val="0"/>
                                          <w:divBdr>
                                            <w:top w:val="none" w:sz="0" w:space="0" w:color="auto"/>
                                            <w:left w:val="none" w:sz="0" w:space="0" w:color="auto"/>
                                            <w:bottom w:val="none" w:sz="0" w:space="0" w:color="auto"/>
                                            <w:right w:val="none" w:sz="0" w:space="0" w:color="auto"/>
                                          </w:divBdr>
                                        </w:div>
                                        <w:div w:id="15736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nihaberler.com/Kategori/hutbe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770</Words>
  <Characters>4390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2015-02-12T12:28:00Z</dcterms:created>
  <dcterms:modified xsi:type="dcterms:W3CDTF">2015-02-12T12:51:00Z</dcterms:modified>
</cp:coreProperties>
</file>