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74" w:rsidRDefault="001D7B74" w:rsidP="001D7B74">
      <w:pPr>
        <w:bidi/>
        <w:rPr>
          <w:rFonts w:ascii="HASENAT" w:hAnsi="HASENAT" w:cs="HASENAT"/>
          <w:color w:val="083772"/>
          <w:sz w:val="52"/>
          <w:szCs w:val="52"/>
        </w:rPr>
      </w:pPr>
      <w:r>
        <w:t xml:space="preserve">  </w:t>
      </w: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sidRPr="001D7B74">
        <w:rPr>
          <w:rFonts w:ascii="Segoe UI" w:hAnsi="Segoe UI" w:cs="Segoe UI"/>
          <w:vanish/>
          <w:sz w:val="40"/>
          <w:szCs w:val="40"/>
        </w:rPr>
        <w:t>3.135*************</w:t>
      </w:r>
      <w:r w:rsidRPr="001D7B74">
        <w:rPr>
          <w:rFonts w:ascii="HASENAT" w:hAnsi="HASENAT" w:cs="HASENAT"/>
          <w:color w:val="083772"/>
          <w:sz w:val="40"/>
          <w:szCs w:val="40"/>
          <w:rtl/>
        </w:rPr>
        <w:t>وَالَّذٖينَ اِذَا فَعَلُوا فَاحِشَةً اَوْ ظَلَمُوا اَنْفُسَهُمْ ذَكَرُوا اللّٰهَ فَاسْتَغْفَرُوا لِذُنُوبِهِمْ وَمَنْ يَغْفِرُ الذُّنُوبَ اِلَّا اللّٰهُ وَلَمْ يُصِرُّوا عَلٰى مَا فَعَلُوا وَهُمْ يَعْلَمُونَ</w:t>
      </w:r>
    </w:p>
    <w:p w:rsidR="00FE165A" w:rsidRPr="001D7B74" w:rsidRDefault="001D7B74" w:rsidP="001D7B74">
      <w:pPr>
        <w:bidi/>
        <w:rPr>
          <w:rFonts w:ascii="HASENAT" w:hAnsi="HASENAT" w:cs="HASENAT"/>
          <w:color w:val="083772"/>
          <w:sz w:val="52"/>
          <w:szCs w:val="52"/>
        </w:rPr>
      </w:pPr>
      <w:r>
        <w:rPr>
          <w:rFonts w:ascii="Traditional Arabic" w:hAnsi="Traditional Arabic" w:cs="Traditional Arabic"/>
          <w:color w:val="000080"/>
          <w:sz w:val="48"/>
          <w:szCs w:val="48"/>
          <w:rtl/>
        </w:rPr>
        <w:t xml:space="preserve"> </w:t>
      </w: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sidRPr="007521EB">
        <w:rPr>
          <w:rFonts w:ascii="Aldhabi" w:hAnsi="Aldhabi" w:cs="Aldhabi"/>
          <w:sz w:val="36"/>
          <w:szCs w:val="36"/>
        </w:rPr>
        <w:t xml:space="preserve"> </w:t>
      </w:r>
      <w:r>
        <w:rPr>
          <w:rFonts w:ascii="Aldhabi" w:hAnsi="Aldhabi" w:cs="Aldhabi"/>
          <w:sz w:val="36"/>
          <w:szCs w:val="36"/>
        </w:rPr>
        <w:t>:</w:t>
      </w:r>
      <w:r w:rsidRPr="001D7B74">
        <w:rPr>
          <w:rFonts w:ascii="Traditional Arabic" w:hAnsi="Traditional Arabic" w:cs="Traditional Arabic"/>
          <w:color w:val="000080"/>
          <w:sz w:val="40"/>
          <w:szCs w:val="40"/>
          <w:rtl/>
        </w:rPr>
        <w:t>إنَّ الْعَبْدَ إذَا أخْطَأ خَطِيئَةً نُكِتَتْ في قَلْبِهِ نَكْتَةٌ. فَإذَا هُوَ نَزَعَ وَاسْتَغْفَرَ وَتَابَ صُقِلَ قَلْبُهُ، وَإنْ عَادَ زِيدَ فيهَا حَتَّى تَعْلُوَ قَلْبَهُ. وَهُوَ الرَّانُ الذِى ذَكَرَ اللَّهُ تَعَالى</w:t>
      </w:r>
      <w:r>
        <w:rPr>
          <w:rFonts w:ascii="Traditional Arabic" w:hAnsi="Traditional Arabic" w:cs="Traditional Arabic"/>
          <w:color w:val="000080"/>
          <w:sz w:val="48"/>
          <w:szCs w:val="48"/>
          <w:rtl/>
        </w:rPr>
        <w:t xml:space="preserve"> </w:t>
      </w:r>
    </w:p>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Verdana" w:eastAsia="Times New Roman" w:hAnsi="Verdana" w:cs="Times New Roman"/>
          <w:b/>
          <w:bCs/>
          <w:sz w:val="18"/>
          <w:szCs w:val="18"/>
          <w:lang w:eastAsia="tr-TR"/>
        </w:rPr>
        <w:t>Kardeşlerim!</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Okuduğum </w:t>
      </w:r>
      <w:proofErr w:type="spellStart"/>
      <w:r w:rsidRPr="001D7B74">
        <w:rPr>
          <w:rFonts w:ascii="Verdana" w:eastAsia="Times New Roman" w:hAnsi="Verdana" w:cs="Times New Roman"/>
          <w:sz w:val="18"/>
          <w:szCs w:val="18"/>
          <w:lang w:eastAsia="tr-TR"/>
        </w:rPr>
        <w:t>âyet</w:t>
      </w:r>
      <w:proofErr w:type="spellEnd"/>
      <w:r w:rsidRPr="001D7B74">
        <w:rPr>
          <w:rFonts w:ascii="Verdana" w:eastAsia="Times New Roman" w:hAnsi="Verdana" w:cs="Times New Roman"/>
          <w:sz w:val="18"/>
          <w:szCs w:val="18"/>
          <w:lang w:eastAsia="tr-TR"/>
        </w:rPr>
        <w:t xml:space="preserve">-i kerimede Yüce Rabbimiz, kendisine karşı gelmekten sakınan kulları hakkında şöyle buyurur: </w:t>
      </w:r>
      <w:r w:rsidRPr="001D7B74">
        <w:rPr>
          <w:rFonts w:ascii="Verdana" w:eastAsia="Times New Roman" w:hAnsi="Verdana" w:cs="Times New Roman"/>
          <w:b/>
          <w:bCs/>
          <w:sz w:val="18"/>
          <w:szCs w:val="18"/>
          <w:lang w:eastAsia="tr-TR"/>
        </w:rPr>
        <w:t xml:space="preserve">“Onlar, bir kötülük yaptıklarında, ya da kendilerine zulmettiklerinde Allah’ı hatırlayıp günahlarından dolayı hemen tövbe-istiğfar ederler. Zaten günahları Allah'tan başka kim bağışlayabilir ki! Bir de onlar, işledikleri kötülüklerde, bile </w:t>
      </w:r>
      <w:proofErr w:type="spellStart"/>
      <w:r w:rsidRPr="001D7B74">
        <w:rPr>
          <w:rFonts w:ascii="Verdana" w:eastAsia="Times New Roman" w:hAnsi="Verdana" w:cs="Times New Roman"/>
          <w:b/>
          <w:bCs/>
          <w:sz w:val="18"/>
          <w:szCs w:val="18"/>
          <w:lang w:eastAsia="tr-TR"/>
        </w:rPr>
        <w:t>bile</w:t>
      </w:r>
      <w:proofErr w:type="spellEnd"/>
      <w:r w:rsidRPr="001D7B74">
        <w:rPr>
          <w:rFonts w:ascii="Verdana" w:eastAsia="Times New Roman" w:hAnsi="Verdana" w:cs="Times New Roman"/>
          <w:b/>
          <w:bCs/>
          <w:sz w:val="18"/>
          <w:szCs w:val="18"/>
          <w:lang w:eastAsia="tr-TR"/>
        </w:rPr>
        <w:t xml:space="preserve"> ısrar etmezler.”</w:t>
      </w:r>
      <w:bookmarkStart w:id="0" w:name="_ednref1"/>
      <w:r w:rsidRPr="001D7B74">
        <w:rPr>
          <w:rFonts w:ascii="Verdana" w:eastAsia="Times New Roman" w:hAnsi="Verdana" w:cs="Times New Roman"/>
          <w:b/>
          <w:bCs/>
          <w:sz w:val="18"/>
          <w:szCs w:val="18"/>
          <w:lang w:eastAsia="tr-TR"/>
        </w:rPr>
        <w:fldChar w:fldCharType="begin"/>
      </w:r>
      <w:r w:rsidRPr="001D7B74">
        <w:rPr>
          <w:rFonts w:ascii="Verdana" w:eastAsia="Times New Roman" w:hAnsi="Verdana" w:cs="Times New Roman"/>
          <w:b/>
          <w:bCs/>
          <w:sz w:val="18"/>
          <w:szCs w:val="18"/>
          <w:lang w:eastAsia="tr-TR"/>
        </w:rPr>
        <w:instrText xml:space="preserve"> HYPERLINK "http://www.dinihaberler.com/kalbin-cilasi--tovbe-ve-istigfar-76954.html" \l "_edn1" \o "" </w:instrText>
      </w:r>
      <w:r w:rsidRPr="001D7B74">
        <w:rPr>
          <w:rFonts w:ascii="Verdana" w:eastAsia="Times New Roman" w:hAnsi="Verdana" w:cs="Times New Roman"/>
          <w:b/>
          <w:bCs/>
          <w:sz w:val="18"/>
          <w:szCs w:val="18"/>
          <w:lang w:eastAsia="tr-TR"/>
        </w:rPr>
        <w:fldChar w:fldCharType="separate"/>
      </w:r>
      <w:r w:rsidRPr="001D7B74">
        <w:rPr>
          <w:rFonts w:ascii="Verdana" w:eastAsia="Times New Roman" w:hAnsi="Verdana" w:cs="Times New Roman"/>
          <w:b/>
          <w:bCs/>
          <w:color w:val="0000FF"/>
          <w:sz w:val="18"/>
          <w:szCs w:val="18"/>
          <w:u w:val="single"/>
          <w:lang w:eastAsia="tr-TR"/>
        </w:rPr>
        <w:t>[1]</w:t>
      </w:r>
      <w:r w:rsidRPr="001D7B74">
        <w:rPr>
          <w:rFonts w:ascii="Verdana" w:eastAsia="Times New Roman" w:hAnsi="Verdana" w:cs="Times New Roman"/>
          <w:b/>
          <w:bCs/>
          <w:sz w:val="18"/>
          <w:szCs w:val="18"/>
          <w:lang w:eastAsia="tr-TR"/>
        </w:rPr>
        <w:fldChar w:fldCharType="end"/>
      </w:r>
      <w:bookmarkEnd w:id="0"/>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Okuduğum hadis-i şerifte ise Peygamberimiz (s.a.s) tövbe ve istiğfarın önemini şöyle bildirmektedir: </w:t>
      </w:r>
      <w:r w:rsidRPr="001D7B74">
        <w:rPr>
          <w:rFonts w:ascii="Verdana" w:eastAsia="Times New Roman" w:hAnsi="Verdana" w:cs="Times New Roman"/>
          <w:b/>
          <w:bCs/>
          <w:sz w:val="18"/>
          <w:szCs w:val="18"/>
          <w:lang w:eastAsia="tr-TR"/>
        </w:rPr>
        <w:t>“Kul, bir hata işlediğinde kalbinde siyah bir nokta belirir. Şayet o, günahı terk eder, bağışlanma diler, tövbe edip Allah’a dönerse kalbi cilâlanır. Eğer bunları yapmaz, günah ve hataya devam ederse siyah nokta büyür ve neticede bütün kalbini kaplar...’</w:t>
      </w:r>
      <w:bookmarkStart w:id="1" w:name="_ednref2"/>
      <w:r w:rsidRPr="001D7B74">
        <w:rPr>
          <w:rFonts w:ascii="Verdana" w:eastAsia="Times New Roman" w:hAnsi="Verdana" w:cs="Times New Roman"/>
          <w:b/>
          <w:bCs/>
          <w:sz w:val="18"/>
          <w:szCs w:val="18"/>
          <w:lang w:eastAsia="tr-TR"/>
        </w:rPr>
        <w:fldChar w:fldCharType="begin"/>
      </w:r>
      <w:r w:rsidRPr="001D7B74">
        <w:rPr>
          <w:rFonts w:ascii="Verdana" w:eastAsia="Times New Roman" w:hAnsi="Verdana" w:cs="Times New Roman"/>
          <w:b/>
          <w:bCs/>
          <w:sz w:val="18"/>
          <w:szCs w:val="18"/>
          <w:lang w:eastAsia="tr-TR"/>
        </w:rPr>
        <w:instrText xml:space="preserve"> HYPERLINK "http://www.dinihaberler.com/kalbin-cilasi--tovbe-ve-istigfar-76954.html" \l "_edn2" \o "" </w:instrText>
      </w:r>
      <w:r w:rsidRPr="001D7B74">
        <w:rPr>
          <w:rFonts w:ascii="Verdana" w:eastAsia="Times New Roman" w:hAnsi="Verdana" w:cs="Times New Roman"/>
          <w:b/>
          <w:bCs/>
          <w:sz w:val="18"/>
          <w:szCs w:val="18"/>
          <w:lang w:eastAsia="tr-TR"/>
        </w:rPr>
        <w:fldChar w:fldCharType="separate"/>
      </w:r>
      <w:r w:rsidRPr="001D7B74">
        <w:rPr>
          <w:rFonts w:ascii="Verdana" w:eastAsia="Times New Roman" w:hAnsi="Verdana" w:cs="Times New Roman"/>
          <w:b/>
          <w:bCs/>
          <w:color w:val="0000FF"/>
          <w:sz w:val="18"/>
          <w:szCs w:val="18"/>
          <w:u w:val="single"/>
          <w:lang w:eastAsia="tr-TR"/>
        </w:rPr>
        <w:t>[2]</w:t>
      </w:r>
      <w:r w:rsidRPr="001D7B74">
        <w:rPr>
          <w:rFonts w:ascii="Verdana" w:eastAsia="Times New Roman" w:hAnsi="Verdana" w:cs="Times New Roman"/>
          <w:b/>
          <w:bCs/>
          <w:sz w:val="18"/>
          <w:szCs w:val="18"/>
          <w:lang w:eastAsia="tr-TR"/>
        </w:rPr>
        <w:fldChar w:fldCharType="end"/>
      </w:r>
      <w:bookmarkEnd w:id="1"/>
      <w:r w:rsidRPr="001D7B74">
        <w:rPr>
          <w:rFonts w:ascii="Verdana" w:eastAsia="Times New Roman" w:hAnsi="Verdana" w:cs="Times New Roman"/>
          <w:b/>
          <w:bCs/>
          <w:sz w:val="18"/>
          <w:szCs w:val="18"/>
          <w:lang w:eastAsia="tr-TR"/>
        </w:rPr>
        <w:t xml:space="preserve"> </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r>
      <w:r w:rsidRPr="001D7B74">
        <w:rPr>
          <w:rFonts w:ascii="Verdana" w:eastAsia="Times New Roman" w:hAnsi="Verdana" w:cs="Times New Roman"/>
          <w:b/>
          <w:bCs/>
          <w:sz w:val="18"/>
          <w:szCs w:val="18"/>
          <w:lang w:eastAsia="tr-TR"/>
        </w:rPr>
        <w:t>Aziz Müminler!</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Rabbimizin bizlerden istediği daima iyiye, güzele, hayra yönelmektir. Kendisi ve </w:t>
      </w:r>
      <w:proofErr w:type="spellStart"/>
      <w:r w:rsidRPr="001D7B74">
        <w:rPr>
          <w:rFonts w:ascii="Verdana" w:eastAsia="Times New Roman" w:hAnsi="Verdana" w:cs="Times New Roman"/>
          <w:sz w:val="18"/>
          <w:szCs w:val="18"/>
          <w:lang w:eastAsia="tr-TR"/>
        </w:rPr>
        <w:t>Resûlü’nün</w:t>
      </w:r>
      <w:proofErr w:type="spellEnd"/>
      <w:r w:rsidRPr="001D7B74">
        <w:rPr>
          <w:rFonts w:ascii="Verdana" w:eastAsia="Times New Roman" w:hAnsi="Verdana" w:cs="Times New Roman"/>
          <w:sz w:val="18"/>
          <w:szCs w:val="18"/>
          <w:lang w:eastAsia="tr-TR"/>
        </w:rPr>
        <w:t xml:space="preserve"> emir ve yasakları doğrultusunda bir hayat sürmektir. Böylece dünya ve </w:t>
      </w:r>
      <w:proofErr w:type="spellStart"/>
      <w:r w:rsidRPr="001D7B74">
        <w:rPr>
          <w:rFonts w:ascii="Verdana" w:eastAsia="Times New Roman" w:hAnsi="Verdana" w:cs="Times New Roman"/>
          <w:sz w:val="18"/>
          <w:szCs w:val="18"/>
          <w:lang w:eastAsia="tr-TR"/>
        </w:rPr>
        <w:t>ahiret</w:t>
      </w:r>
      <w:proofErr w:type="spellEnd"/>
      <w:r w:rsidRPr="001D7B74">
        <w:rPr>
          <w:rFonts w:ascii="Verdana" w:eastAsia="Times New Roman" w:hAnsi="Verdana" w:cs="Times New Roman"/>
          <w:sz w:val="18"/>
          <w:szCs w:val="18"/>
          <w:lang w:eastAsia="tr-TR"/>
        </w:rPr>
        <w:t xml:space="preserve"> saadetine erişmektir. Ne var ki, hepimiz insanız. Her an günaha sürüklenme riskiyle karşı karşıyayız. Dolayısıyla Rabbimizin bize bir </w:t>
      </w:r>
      <w:proofErr w:type="spellStart"/>
      <w:r w:rsidRPr="001D7B74">
        <w:rPr>
          <w:rFonts w:ascii="Verdana" w:eastAsia="Times New Roman" w:hAnsi="Verdana" w:cs="Times New Roman"/>
          <w:sz w:val="18"/>
          <w:szCs w:val="18"/>
          <w:lang w:eastAsia="tr-TR"/>
        </w:rPr>
        <w:t>lütfu</w:t>
      </w:r>
      <w:proofErr w:type="spellEnd"/>
      <w:r w:rsidRPr="001D7B74">
        <w:rPr>
          <w:rFonts w:ascii="Verdana" w:eastAsia="Times New Roman" w:hAnsi="Verdana" w:cs="Times New Roman"/>
          <w:sz w:val="18"/>
          <w:szCs w:val="18"/>
          <w:lang w:eastAsia="tr-TR"/>
        </w:rPr>
        <w:t xml:space="preserve"> olan tövbe ve istiğfara hepimiz muhtacız.</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Tövbe ve istiğfar, insanın Rabbinden bağışlanma dilemesidir. </w:t>
      </w:r>
      <w:proofErr w:type="spellStart"/>
      <w:r w:rsidRPr="001D7B74">
        <w:rPr>
          <w:rFonts w:ascii="Verdana" w:eastAsia="Times New Roman" w:hAnsi="Verdana" w:cs="Times New Roman"/>
          <w:sz w:val="18"/>
          <w:szCs w:val="18"/>
          <w:lang w:eastAsia="tr-TR"/>
        </w:rPr>
        <w:t>Acziyetini</w:t>
      </w:r>
      <w:proofErr w:type="spellEnd"/>
      <w:r w:rsidRPr="001D7B74">
        <w:rPr>
          <w:rFonts w:ascii="Verdana" w:eastAsia="Times New Roman" w:hAnsi="Verdana" w:cs="Times New Roman"/>
          <w:sz w:val="18"/>
          <w:szCs w:val="18"/>
          <w:lang w:eastAsia="tr-TR"/>
        </w:rPr>
        <w:t xml:space="preserve"> dile getirmesidir. Merhametlilerin en merhametlisi olan Yüce Allah’a iltica etmesidir. Tövbe ve istiğfar, insan olmamız hasebiyle elimizden, dilimizden, gözümüzden velhasıl bütün bedenimizden sadır olan günahlardan temizlenme vesiledir.</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Tövbe ve istiğfar, adeta hayata yeniden başlamamız için Rabbimizin bizlere bir ikramı ve açtığı rahmet kapısıdır.</w:t>
      </w:r>
      <w:bookmarkStart w:id="2" w:name="_ednref3"/>
      <w:r w:rsidRPr="001D7B74">
        <w:rPr>
          <w:rFonts w:ascii="Verdana" w:eastAsia="Times New Roman" w:hAnsi="Verdana" w:cs="Times New Roman"/>
          <w:sz w:val="18"/>
          <w:szCs w:val="18"/>
          <w:lang w:eastAsia="tr-TR"/>
        </w:rPr>
        <w:fldChar w:fldCharType="begin"/>
      </w:r>
      <w:r w:rsidRPr="001D7B74">
        <w:rPr>
          <w:rFonts w:ascii="Verdana" w:eastAsia="Times New Roman" w:hAnsi="Verdana" w:cs="Times New Roman"/>
          <w:sz w:val="18"/>
          <w:szCs w:val="18"/>
          <w:lang w:eastAsia="tr-TR"/>
        </w:rPr>
        <w:instrText xml:space="preserve"> HYPERLINK "http://www.dinihaberler.com/kalbin-cilasi--tovbe-ve-istigfar-76954.html" \l "_edn3" \o "" </w:instrText>
      </w:r>
      <w:r w:rsidRPr="001D7B74">
        <w:rPr>
          <w:rFonts w:ascii="Verdana" w:eastAsia="Times New Roman" w:hAnsi="Verdana" w:cs="Times New Roman"/>
          <w:sz w:val="18"/>
          <w:szCs w:val="18"/>
          <w:lang w:eastAsia="tr-TR"/>
        </w:rPr>
        <w:fldChar w:fldCharType="separate"/>
      </w:r>
      <w:r w:rsidRPr="001D7B74">
        <w:rPr>
          <w:rFonts w:ascii="Verdana" w:eastAsia="Times New Roman" w:hAnsi="Verdana" w:cs="Times New Roman"/>
          <w:color w:val="0000FF"/>
          <w:sz w:val="18"/>
          <w:szCs w:val="18"/>
          <w:u w:val="single"/>
          <w:lang w:eastAsia="tr-TR"/>
        </w:rPr>
        <w:t>[3]</w:t>
      </w:r>
      <w:r w:rsidRPr="001D7B74">
        <w:rPr>
          <w:rFonts w:ascii="Verdana" w:eastAsia="Times New Roman" w:hAnsi="Verdana" w:cs="Times New Roman"/>
          <w:sz w:val="18"/>
          <w:szCs w:val="18"/>
          <w:lang w:eastAsia="tr-TR"/>
        </w:rPr>
        <w:fldChar w:fldCharType="end"/>
      </w:r>
      <w:bookmarkEnd w:id="2"/>
      <w:r w:rsidRPr="001D7B74">
        <w:rPr>
          <w:rFonts w:ascii="Verdana" w:eastAsia="Times New Roman" w:hAnsi="Verdana" w:cs="Times New Roman"/>
          <w:sz w:val="18"/>
          <w:szCs w:val="18"/>
          <w:lang w:eastAsia="tr-TR"/>
        </w:rPr>
        <w:br/>
        <w:t xml:space="preserve">O Rabbimiz ki, </w:t>
      </w:r>
      <w:proofErr w:type="spellStart"/>
      <w:r w:rsidRPr="001D7B74">
        <w:rPr>
          <w:rFonts w:ascii="Verdana" w:eastAsia="Times New Roman" w:hAnsi="Verdana" w:cs="Times New Roman"/>
          <w:sz w:val="18"/>
          <w:szCs w:val="18"/>
          <w:lang w:eastAsia="tr-TR"/>
        </w:rPr>
        <w:t>Tevvâb’tır</w:t>
      </w:r>
      <w:proofErr w:type="spellEnd"/>
      <w:r w:rsidRPr="001D7B74">
        <w:rPr>
          <w:rFonts w:ascii="Verdana" w:eastAsia="Times New Roman" w:hAnsi="Verdana" w:cs="Times New Roman"/>
          <w:sz w:val="18"/>
          <w:szCs w:val="18"/>
          <w:lang w:eastAsia="tr-TR"/>
        </w:rPr>
        <w:t xml:space="preserve">; tövbeleri çokça kabul eder. </w:t>
      </w:r>
      <w:proofErr w:type="spellStart"/>
      <w:r w:rsidRPr="001D7B74">
        <w:rPr>
          <w:rFonts w:ascii="Verdana" w:eastAsia="Times New Roman" w:hAnsi="Verdana" w:cs="Times New Roman"/>
          <w:sz w:val="18"/>
          <w:szCs w:val="18"/>
          <w:lang w:eastAsia="tr-TR"/>
        </w:rPr>
        <w:t>Afüvv’dür</w:t>
      </w:r>
      <w:proofErr w:type="spellEnd"/>
      <w:r w:rsidRPr="001D7B74">
        <w:rPr>
          <w:rFonts w:ascii="Verdana" w:eastAsia="Times New Roman" w:hAnsi="Verdana" w:cs="Times New Roman"/>
          <w:sz w:val="18"/>
          <w:szCs w:val="18"/>
          <w:lang w:eastAsia="tr-TR"/>
        </w:rPr>
        <w:t xml:space="preserve">; engin rahmetine sığınanları affeder. </w:t>
      </w:r>
      <w:proofErr w:type="spellStart"/>
      <w:r w:rsidRPr="001D7B74">
        <w:rPr>
          <w:rFonts w:ascii="Verdana" w:eastAsia="Times New Roman" w:hAnsi="Verdana" w:cs="Times New Roman"/>
          <w:sz w:val="18"/>
          <w:szCs w:val="18"/>
          <w:lang w:eastAsia="tr-TR"/>
        </w:rPr>
        <w:t>Gafûr’dur</w:t>
      </w:r>
      <w:proofErr w:type="spellEnd"/>
      <w:r w:rsidRPr="001D7B74">
        <w:rPr>
          <w:rFonts w:ascii="Verdana" w:eastAsia="Times New Roman" w:hAnsi="Verdana" w:cs="Times New Roman"/>
          <w:sz w:val="18"/>
          <w:szCs w:val="18"/>
          <w:lang w:eastAsia="tr-TR"/>
        </w:rPr>
        <w:t xml:space="preserve">; dileyeni ve dilediğini bağışlar. O, kendisine yönelen zihinleri, elleri, yüzleri boş çevirmez. Gönülden kendisine teslim olanı asla mahcup etmez. Engin </w:t>
      </w:r>
      <w:r w:rsidRPr="001D7B74">
        <w:rPr>
          <w:rFonts w:ascii="Verdana" w:eastAsia="Times New Roman" w:hAnsi="Verdana" w:cs="Times New Roman"/>
          <w:sz w:val="18"/>
          <w:szCs w:val="18"/>
          <w:lang w:eastAsia="tr-TR"/>
        </w:rPr>
        <w:lastRenderedPageBreak/>
        <w:t xml:space="preserve">rahmet ve merhametinden ona lütufta bulunur. Yeter ki insan samimiyetle O’na yönelsin; en içten yakarışlarla, </w:t>
      </w:r>
      <w:proofErr w:type="spellStart"/>
      <w:r w:rsidRPr="001D7B74">
        <w:rPr>
          <w:rFonts w:ascii="Verdana" w:eastAsia="Times New Roman" w:hAnsi="Verdana" w:cs="Times New Roman"/>
          <w:sz w:val="18"/>
          <w:szCs w:val="18"/>
          <w:lang w:eastAsia="tr-TR"/>
        </w:rPr>
        <w:t>taat</w:t>
      </w:r>
      <w:proofErr w:type="spellEnd"/>
      <w:r w:rsidRPr="001D7B74">
        <w:rPr>
          <w:rFonts w:ascii="Verdana" w:eastAsia="Times New Roman" w:hAnsi="Verdana" w:cs="Times New Roman"/>
          <w:sz w:val="18"/>
          <w:szCs w:val="18"/>
          <w:lang w:eastAsia="tr-TR"/>
        </w:rPr>
        <w:t xml:space="preserve"> ve ibadetle, en güzel zikirlerle O’nu yüceltsin.</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r>
      <w:r w:rsidRPr="001D7B74">
        <w:rPr>
          <w:rFonts w:ascii="Verdana" w:eastAsia="Times New Roman" w:hAnsi="Verdana" w:cs="Times New Roman"/>
          <w:b/>
          <w:bCs/>
          <w:sz w:val="18"/>
          <w:szCs w:val="18"/>
          <w:lang w:eastAsia="tr-TR"/>
        </w:rPr>
        <w:t>Kardeşlerim!</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Yüce Rabbimiz, Kerim Kitabımızda daha ilk insanın dilinden tövbe ve istiğfarı bize öğretirken aynı zamanda bunun önemine işaret eder. Şöyle ki: Âdem (a.s) ve eşi Havva validemiz, bir hata işlediler. Ardından hemen Allah’a tövbe ettiler. </w:t>
      </w:r>
      <w:r w:rsidRPr="001D7B74">
        <w:rPr>
          <w:rFonts w:ascii="Verdana" w:eastAsia="Times New Roman" w:hAnsi="Verdana" w:cs="Times New Roman"/>
          <w:b/>
          <w:bCs/>
          <w:sz w:val="18"/>
          <w:szCs w:val="18"/>
          <w:lang w:eastAsia="tr-TR"/>
        </w:rPr>
        <w:t xml:space="preserve">“Rabbimiz! Biz kendimize zulmettik. Eğer bizi bağışlamaz ve bize acımazsan mutlaka ziyan edenlerden oluruz.” </w:t>
      </w:r>
      <w:r w:rsidRPr="001D7B74">
        <w:rPr>
          <w:rFonts w:ascii="Verdana" w:eastAsia="Times New Roman" w:hAnsi="Verdana" w:cs="Times New Roman"/>
          <w:sz w:val="18"/>
          <w:szCs w:val="18"/>
          <w:lang w:eastAsia="tr-TR"/>
        </w:rPr>
        <w:t>diyerek bağışlanma dilediler. Allah da onların bu tövbesini kabul etti.</w:t>
      </w:r>
      <w:bookmarkStart w:id="3" w:name="_ednref4"/>
      <w:r w:rsidRPr="001D7B74">
        <w:rPr>
          <w:rFonts w:ascii="Verdana" w:eastAsia="Times New Roman" w:hAnsi="Verdana" w:cs="Times New Roman"/>
          <w:sz w:val="18"/>
          <w:szCs w:val="18"/>
          <w:lang w:eastAsia="tr-TR"/>
        </w:rPr>
        <w:fldChar w:fldCharType="begin"/>
      </w:r>
      <w:r w:rsidRPr="001D7B74">
        <w:rPr>
          <w:rFonts w:ascii="Verdana" w:eastAsia="Times New Roman" w:hAnsi="Verdana" w:cs="Times New Roman"/>
          <w:sz w:val="18"/>
          <w:szCs w:val="18"/>
          <w:lang w:eastAsia="tr-TR"/>
        </w:rPr>
        <w:instrText xml:space="preserve"> HYPERLINK "http://www.dinihaberler.com/kalbin-cilasi--tovbe-ve-istigfar-76954.html" \l "_edn4" \o "" </w:instrText>
      </w:r>
      <w:r w:rsidRPr="001D7B74">
        <w:rPr>
          <w:rFonts w:ascii="Verdana" w:eastAsia="Times New Roman" w:hAnsi="Verdana" w:cs="Times New Roman"/>
          <w:sz w:val="18"/>
          <w:szCs w:val="18"/>
          <w:lang w:eastAsia="tr-TR"/>
        </w:rPr>
        <w:fldChar w:fldCharType="separate"/>
      </w:r>
      <w:r w:rsidRPr="001D7B74">
        <w:rPr>
          <w:rFonts w:ascii="Verdana" w:eastAsia="Times New Roman" w:hAnsi="Verdana" w:cs="Times New Roman"/>
          <w:color w:val="0000FF"/>
          <w:sz w:val="18"/>
          <w:szCs w:val="18"/>
          <w:u w:val="single"/>
          <w:lang w:eastAsia="tr-TR"/>
        </w:rPr>
        <w:t>[4]</w:t>
      </w:r>
      <w:r w:rsidRPr="001D7B74">
        <w:rPr>
          <w:rFonts w:ascii="Verdana" w:eastAsia="Times New Roman" w:hAnsi="Verdana" w:cs="Times New Roman"/>
          <w:sz w:val="18"/>
          <w:szCs w:val="18"/>
          <w:lang w:eastAsia="tr-TR"/>
        </w:rPr>
        <w:fldChar w:fldCharType="end"/>
      </w:r>
      <w:bookmarkEnd w:id="3"/>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İnsanlığın bu ilk imtihanındaki aktörlerden biri olan İblis ise kibirlenerek Allah’ın emrine itaatten yüz çevirdi. Hatasını kabullenme yerine meşrulaştırma gayreti içerisine girdi ve Allah’ın rahmetinden kovuldu. İşte bu iki örnekle Rabbimiz, insanlık âlemine aslında şu mesajı verdi: Hatalar, günahlar, tövbe edilmesi durumunda insanı Âdem yapar. Hata ve günahlarda ısrar ise insanı Allah’ın rahmetinden uzaklaştırır.</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r>
      <w:r w:rsidRPr="001D7B74">
        <w:rPr>
          <w:rFonts w:ascii="Verdana" w:eastAsia="Times New Roman" w:hAnsi="Verdana" w:cs="Times New Roman"/>
          <w:b/>
          <w:bCs/>
          <w:sz w:val="18"/>
          <w:szCs w:val="18"/>
          <w:lang w:eastAsia="tr-TR"/>
        </w:rPr>
        <w:t>Kardeşlerim!</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Tövbe kapısı ardına kadar açıktır. Ecelimiz gelene kadar da açık kalacaktır.</w:t>
      </w:r>
      <w:bookmarkStart w:id="4" w:name="_ednref5"/>
      <w:r w:rsidRPr="001D7B74">
        <w:rPr>
          <w:rFonts w:ascii="Verdana" w:eastAsia="Times New Roman" w:hAnsi="Verdana" w:cs="Times New Roman"/>
          <w:sz w:val="18"/>
          <w:szCs w:val="18"/>
          <w:lang w:eastAsia="tr-TR"/>
        </w:rPr>
        <w:fldChar w:fldCharType="begin"/>
      </w:r>
      <w:r w:rsidRPr="001D7B74">
        <w:rPr>
          <w:rFonts w:ascii="Verdana" w:eastAsia="Times New Roman" w:hAnsi="Verdana" w:cs="Times New Roman"/>
          <w:sz w:val="18"/>
          <w:szCs w:val="18"/>
          <w:lang w:eastAsia="tr-TR"/>
        </w:rPr>
        <w:instrText xml:space="preserve"> HYPERLINK "http://www.dinihaberler.com/kalbin-cilasi--tovbe-ve-istigfar-76954.html" \l "_edn5" \o "" </w:instrText>
      </w:r>
      <w:r w:rsidRPr="001D7B74">
        <w:rPr>
          <w:rFonts w:ascii="Verdana" w:eastAsia="Times New Roman" w:hAnsi="Verdana" w:cs="Times New Roman"/>
          <w:sz w:val="18"/>
          <w:szCs w:val="18"/>
          <w:lang w:eastAsia="tr-TR"/>
        </w:rPr>
        <w:fldChar w:fldCharType="separate"/>
      </w:r>
      <w:r w:rsidRPr="001D7B74">
        <w:rPr>
          <w:rFonts w:ascii="Verdana" w:eastAsia="Times New Roman" w:hAnsi="Verdana" w:cs="Times New Roman"/>
          <w:color w:val="0000FF"/>
          <w:sz w:val="18"/>
          <w:szCs w:val="18"/>
          <w:u w:val="single"/>
          <w:lang w:eastAsia="tr-TR"/>
        </w:rPr>
        <w:t>[5]</w:t>
      </w:r>
      <w:r w:rsidRPr="001D7B74">
        <w:rPr>
          <w:rFonts w:ascii="Verdana" w:eastAsia="Times New Roman" w:hAnsi="Verdana" w:cs="Times New Roman"/>
          <w:sz w:val="18"/>
          <w:szCs w:val="18"/>
          <w:lang w:eastAsia="tr-TR"/>
        </w:rPr>
        <w:fldChar w:fldCharType="end"/>
      </w:r>
      <w:bookmarkEnd w:id="4"/>
      <w:r w:rsidRPr="001D7B74">
        <w:rPr>
          <w:rFonts w:ascii="Verdana" w:eastAsia="Times New Roman" w:hAnsi="Verdana" w:cs="Times New Roman"/>
          <w:sz w:val="18"/>
          <w:szCs w:val="18"/>
          <w:lang w:eastAsia="tr-TR"/>
        </w:rPr>
        <w:t xml:space="preserve"> Öyleyse bize düşen, her daim bu kapının eşiğinden içeride durmaktır. Allah’ın rahmet deryasından yudumlamanın yollarını aramaktır. Her daim samimiyetle, pişmanlıkla, kararlılıkla O’nun merhamet ve keremine sığınmaktır. Gündelik hayatımızın problemleri içinde bitap düşen gönüllerimizi, türlü düşüncelere </w:t>
      </w:r>
      <w:proofErr w:type="gramStart"/>
      <w:r w:rsidRPr="001D7B74">
        <w:rPr>
          <w:rFonts w:ascii="Verdana" w:eastAsia="Times New Roman" w:hAnsi="Verdana" w:cs="Times New Roman"/>
          <w:sz w:val="18"/>
          <w:szCs w:val="18"/>
          <w:lang w:eastAsia="tr-TR"/>
        </w:rPr>
        <w:t>mahkum</w:t>
      </w:r>
      <w:proofErr w:type="gramEnd"/>
      <w:r w:rsidRPr="001D7B74">
        <w:rPr>
          <w:rFonts w:ascii="Verdana" w:eastAsia="Times New Roman" w:hAnsi="Verdana" w:cs="Times New Roman"/>
          <w:sz w:val="18"/>
          <w:szCs w:val="18"/>
          <w:lang w:eastAsia="tr-TR"/>
        </w:rPr>
        <w:t xml:space="preserve"> zihinlerimizi, türlü kelamlarla israf ettiğimiz dillerimizi zikirle, tövbe ve istiğfarla diri tutup arındırmaktır.</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t xml:space="preserve">O halde geliniz, içinde bulunduğumuz mübarek üç ayları fırsat bilelim. Allah’ın rahmetinin oluk gibi üzerimize aktığı bu günleri iyi değerlendirelim. </w:t>
      </w:r>
      <w:proofErr w:type="spellStart"/>
      <w:r w:rsidRPr="001D7B74">
        <w:rPr>
          <w:rFonts w:ascii="Verdana" w:eastAsia="Times New Roman" w:hAnsi="Verdana" w:cs="Times New Roman"/>
          <w:sz w:val="18"/>
          <w:szCs w:val="18"/>
          <w:lang w:eastAsia="tr-TR"/>
        </w:rPr>
        <w:t>Taatimizle</w:t>
      </w:r>
      <w:proofErr w:type="spellEnd"/>
      <w:r w:rsidRPr="001D7B74">
        <w:rPr>
          <w:rFonts w:ascii="Verdana" w:eastAsia="Times New Roman" w:hAnsi="Verdana" w:cs="Times New Roman"/>
          <w:sz w:val="18"/>
          <w:szCs w:val="18"/>
          <w:lang w:eastAsia="tr-TR"/>
        </w:rPr>
        <w:t xml:space="preserve">, teslimiyetimizle, </w:t>
      </w:r>
      <w:proofErr w:type="spellStart"/>
      <w:r w:rsidRPr="001D7B74">
        <w:rPr>
          <w:rFonts w:ascii="Verdana" w:eastAsia="Times New Roman" w:hAnsi="Verdana" w:cs="Times New Roman"/>
          <w:sz w:val="18"/>
          <w:szCs w:val="18"/>
          <w:lang w:eastAsia="tr-TR"/>
        </w:rPr>
        <w:t>salih</w:t>
      </w:r>
      <w:proofErr w:type="spellEnd"/>
      <w:r w:rsidRPr="001D7B74">
        <w:rPr>
          <w:rFonts w:ascii="Verdana" w:eastAsia="Times New Roman" w:hAnsi="Verdana" w:cs="Times New Roman"/>
          <w:sz w:val="18"/>
          <w:szCs w:val="18"/>
          <w:lang w:eastAsia="tr-TR"/>
        </w:rPr>
        <w:t xml:space="preserve"> amellerimizle, gönlümüzün derinliklerinden gelen tövbelerimizi, istiğfarlarımızı, bağışlanma dileklerimizi yalnız O’na arz edelim. Hatalarımızdan, kusurlarımızdan, günahlarımızdan bir daha dönmemek üzere yüz çevirelim. Üç ayların sonuna tertemiz, günahsız, Rahman’ın rızasına erişmiş olarak ulaşmaya gayret edelim. Efendimiz (s.a.s)’in bize öğrettiği şu tövbe ve istiğfar ifadelerini dilimizden hiç düşürmeyelim: </w:t>
      </w:r>
      <w:r w:rsidRPr="001D7B74">
        <w:rPr>
          <w:rFonts w:ascii="Verdana" w:eastAsia="Times New Roman" w:hAnsi="Verdana" w:cs="Times New Roman"/>
          <w:sz w:val="18"/>
          <w:szCs w:val="18"/>
          <w:lang w:eastAsia="tr-TR"/>
        </w:rPr>
        <w:br/>
      </w:r>
      <w:r w:rsidRPr="001D7B74">
        <w:rPr>
          <w:rFonts w:ascii="Verdana" w:eastAsia="Times New Roman" w:hAnsi="Verdana" w:cs="Times New Roman"/>
          <w:sz w:val="18"/>
          <w:szCs w:val="18"/>
          <w:lang w:eastAsia="tr-TR"/>
        </w:rPr>
        <w:br/>
      </w:r>
      <w:r w:rsidRPr="001D7B74">
        <w:rPr>
          <w:rFonts w:ascii="Verdana" w:eastAsia="Times New Roman" w:hAnsi="Verdana" w:cs="Times New Roman"/>
          <w:b/>
          <w:bCs/>
          <w:sz w:val="18"/>
          <w:szCs w:val="18"/>
          <w:lang w:eastAsia="tr-TR"/>
        </w:rPr>
        <w:t>“Allah’ım, sensin benim Rabbim, senden başka ilâh yok. Beni yarattın ben de senin kulunum. Ben gücüm yettiğince sana verdiğim sözün ve senin vaadin üzereyim. Yaptıklarımın şerrinden sana sığınırım. Üzerimdeki nimetini itiraf ediyorum. Ve günahımı da itiraf ediyorum. Beni bağışla. Çünkü günahları senden başka affedecek hiç kimse yoktur.”</w:t>
      </w:r>
      <w:bookmarkStart w:id="5" w:name="_ednref6"/>
      <w:r w:rsidRPr="001D7B74">
        <w:rPr>
          <w:rFonts w:ascii="Verdana" w:eastAsia="Times New Roman" w:hAnsi="Verdana" w:cs="Times New Roman"/>
          <w:b/>
          <w:bCs/>
          <w:sz w:val="18"/>
          <w:szCs w:val="18"/>
          <w:lang w:eastAsia="tr-TR"/>
        </w:rPr>
        <w:fldChar w:fldCharType="begin"/>
      </w:r>
      <w:r w:rsidRPr="001D7B74">
        <w:rPr>
          <w:rFonts w:ascii="Verdana" w:eastAsia="Times New Roman" w:hAnsi="Verdana" w:cs="Times New Roman"/>
          <w:b/>
          <w:bCs/>
          <w:sz w:val="18"/>
          <w:szCs w:val="18"/>
          <w:lang w:eastAsia="tr-TR"/>
        </w:rPr>
        <w:instrText xml:space="preserve"> HYPERLINK "http://www.dinihaberler.com/kalbin-cilasi--tovbe-ve-istigfar-76954.html" \l "_edn6" \o "" </w:instrText>
      </w:r>
      <w:r w:rsidRPr="001D7B74">
        <w:rPr>
          <w:rFonts w:ascii="Verdana" w:eastAsia="Times New Roman" w:hAnsi="Verdana" w:cs="Times New Roman"/>
          <w:b/>
          <w:bCs/>
          <w:sz w:val="18"/>
          <w:szCs w:val="18"/>
          <w:lang w:eastAsia="tr-TR"/>
        </w:rPr>
        <w:fldChar w:fldCharType="separate"/>
      </w:r>
      <w:r w:rsidRPr="001D7B74">
        <w:rPr>
          <w:rFonts w:ascii="Verdana" w:eastAsia="Times New Roman" w:hAnsi="Verdana" w:cs="Times New Roman"/>
          <w:b/>
          <w:bCs/>
          <w:color w:val="0000FF"/>
          <w:sz w:val="18"/>
          <w:szCs w:val="18"/>
          <w:u w:val="single"/>
          <w:lang w:eastAsia="tr-TR"/>
        </w:rPr>
        <w:t>[6]</w:t>
      </w:r>
      <w:r w:rsidRPr="001D7B74">
        <w:rPr>
          <w:rFonts w:ascii="Verdana" w:eastAsia="Times New Roman" w:hAnsi="Verdana" w:cs="Times New Roman"/>
          <w:b/>
          <w:bCs/>
          <w:sz w:val="18"/>
          <w:szCs w:val="18"/>
          <w:lang w:eastAsia="tr-TR"/>
        </w:rPr>
        <w:fldChar w:fldCharType="end"/>
      </w:r>
      <w:bookmarkEnd w:id="5"/>
      <w:r w:rsidRPr="001D7B74">
        <w:rPr>
          <w:rFonts w:ascii="Verdana" w:eastAsia="Times New Roman" w:hAnsi="Verdana" w:cs="Times New Roman"/>
          <w:b/>
          <w:bCs/>
          <w:sz w:val="18"/>
          <w:szCs w:val="18"/>
          <w:lang w:eastAsia="tr-TR"/>
        </w:rPr>
        <w:t xml:space="preserve">  </w:t>
      </w:r>
    </w:p>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br w:type="textWrapping" w:clear="all"/>
      </w:r>
    </w:p>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pict>
          <v:rect id="_x0000_i1025" style="width:177.75pt;height:.75pt" o:hrpct="330" o:hrstd="t" o:hr="t" fillcolor="#a0a0a0" stroked="f"/>
        </w:pict>
      </w:r>
    </w:p>
    <w:bookmarkStart w:id="6" w:name="_edn1"/>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"_ednref1"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[1]</w:t>
      </w:r>
      <w:r w:rsidRPr="001D7B74">
        <w:rPr>
          <w:rFonts w:ascii="Times New Roman" w:eastAsia="Times New Roman" w:hAnsi="Times New Roman" w:cs="Times New Roman"/>
          <w:sz w:val="18"/>
          <w:szCs w:val="18"/>
          <w:lang w:eastAsia="tr-TR"/>
        </w:rPr>
        <w:fldChar w:fldCharType="end"/>
      </w:r>
      <w:bookmarkEnd w:id="6"/>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Âl</w:t>
      </w:r>
      <w:proofErr w:type="spellEnd"/>
      <w:r w:rsidRPr="001D7B74">
        <w:rPr>
          <w:rFonts w:ascii="Times New Roman" w:eastAsia="Times New Roman" w:hAnsi="Times New Roman" w:cs="Times New Roman"/>
          <w:sz w:val="18"/>
          <w:szCs w:val="18"/>
          <w:lang w:eastAsia="tr-TR"/>
        </w:rPr>
        <w:t xml:space="preserve">-i </w:t>
      </w:r>
      <w:proofErr w:type="spellStart"/>
      <w:r w:rsidRPr="001D7B74">
        <w:rPr>
          <w:rFonts w:ascii="Times New Roman" w:eastAsia="Times New Roman" w:hAnsi="Times New Roman" w:cs="Times New Roman"/>
          <w:sz w:val="18"/>
          <w:szCs w:val="18"/>
          <w:lang w:eastAsia="tr-TR"/>
        </w:rPr>
        <w:t>İmrân</w:t>
      </w:r>
      <w:proofErr w:type="spellEnd"/>
      <w:r w:rsidRPr="001D7B74">
        <w:rPr>
          <w:rFonts w:ascii="Times New Roman" w:eastAsia="Times New Roman" w:hAnsi="Times New Roman" w:cs="Times New Roman"/>
          <w:sz w:val="18"/>
          <w:szCs w:val="18"/>
          <w:lang w:eastAsia="tr-TR"/>
        </w:rPr>
        <w:t>, 3/135.</w:t>
      </w:r>
    </w:p>
    <w:bookmarkStart w:id="7" w:name="_edn2"/>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"_ednref2"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[2]</w:t>
      </w:r>
      <w:r w:rsidRPr="001D7B74">
        <w:rPr>
          <w:rFonts w:ascii="Times New Roman" w:eastAsia="Times New Roman" w:hAnsi="Times New Roman" w:cs="Times New Roman"/>
          <w:sz w:val="18"/>
          <w:szCs w:val="18"/>
          <w:lang w:eastAsia="tr-TR"/>
        </w:rPr>
        <w:fldChar w:fldCharType="end"/>
      </w:r>
      <w:bookmarkEnd w:id="7"/>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Tirmizî</w:t>
      </w:r>
      <w:proofErr w:type="spellEnd"/>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Tefsîru’l</w:t>
      </w:r>
      <w:proofErr w:type="spellEnd"/>
      <w:r w:rsidRPr="001D7B74">
        <w:rPr>
          <w:rFonts w:ascii="Times New Roman" w:eastAsia="Times New Roman" w:hAnsi="Times New Roman" w:cs="Times New Roman"/>
          <w:sz w:val="18"/>
          <w:szCs w:val="18"/>
          <w:lang w:eastAsia="tr-TR"/>
        </w:rPr>
        <w:t>-</w:t>
      </w:r>
      <w:proofErr w:type="spellStart"/>
      <w:r w:rsidRPr="001D7B74">
        <w:rPr>
          <w:rFonts w:ascii="Times New Roman" w:eastAsia="Times New Roman" w:hAnsi="Times New Roman" w:cs="Times New Roman"/>
          <w:sz w:val="18"/>
          <w:szCs w:val="18"/>
          <w:lang w:eastAsia="tr-TR"/>
        </w:rPr>
        <w:t>Kur’ân</w:t>
      </w:r>
      <w:proofErr w:type="spellEnd"/>
      <w:r w:rsidRPr="001D7B74">
        <w:rPr>
          <w:rFonts w:ascii="Times New Roman" w:eastAsia="Times New Roman" w:hAnsi="Times New Roman" w:cs="Times New Roman"/>
          <w:sz w:val="18"/>
          <w:szCs w:val="18"/>
          <w:lang w:eastAsia="tr-TR"/>
        </w:rPr>
        <w:t>, 83.</w:t>
      </w:r>
    </w:p>
    <w:bookmarkStart w:id="8" w:name="_edn3"/>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"_ednref3"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[3]</w:t>
      </w:r>
      <w:r w:rsidRPr="001D7B74">
        <w:rPr>
          <w:rFonts w:ascii="Times New Roman" w:eastAsia="Times New Roman" w:hAnsi="Times New Roman" w:cs="Times New Roman"/>
          <w:sz w:val="18"/>
          <w:szCs w:val="18"/>
          <w:lang w:eastAsia="tr-TR"/>
        </w:rPr>
        <w:fldChar w:fldCharType="end"/>
      </w:r>
      <w:bookmarkEnd w:id="8"/>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İbn</w:t>
      </w:r>
      <w:proofErr w:type="spellEnd"/>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Mâce</w:t>
      </w:r>
      <w:proofErr w:type="spellEnd"/>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Zühd</w:t>
      </w:r>
      <w:proofErr w:type="spellEnd"/>
      <w:r w:rsidRPr="001D7B74">
        <w:rPr>
          <w:rFonts w:ascii="Times New Roman" w:eastAsia="Times New Roman" w:hAnsi="Times New Roman" w:cs="Times New Roman"/>
          <w:sz w:val="18"/>
          <w:szCs w:val="18"/>
          <w:lang w:eastAsia="tr-TR"/>
        </w:rPr>
        <w:t>, 30.</w:t>
      </w:r>
    </w:p>
    <w:bookmarkStart w:id="9" w:name="_edn4"/>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"_ednref4"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[4]</w:t>
      </w:r>
      <w:r w:rsidRPr="001D7B74">
        <w:rPr>
          <w:rFonts w:ascii="Times New Roman" w:eastAsia="Times New Roman" w:hAnsi="Times New Roman" w:cs="Times New Roman"/>
          <w:sz w:val="18"/>
          <w:szCs w:val="18"/>
          <w:lang w:eastAsia="tr-TR"/>
        </w:rPr>
        <w:fldChar w:fldCharType="end"/>
      </w:r>
      <w:bookmarkEnd w:id="9"/>
      <w:r w:rsidRPr="001D7B74">
        <w:rPr>
          <w:rFonts w:ascii="Times New Roman" w:eastAsia="Times New Roman" w:hAnsi="Times New Roman" w:cs="Times New Roman"/>
          <w:sz w:val="18"/>
          <w:szCs w:val="18"/>
          <w:lang w:eastAsia="tr-TR"/>
        </w:rPr>
        <w:t xml:space="preserve"> Bakara, 2/35-38; </w:t>
      </w:r>
      <w:proofErr w:type="spellStart"/>
      <w:r w:rsidRPr="001D7B74">
        <w:rPr>
          <w:rFonts w:ascii="Times New Roman" w:eastAsia="Times New Roman" w:hAnsi="Times New Roman" w:cs="Times New Roman"/>
          <w:sz w:val="18"/>
          <w:szCs w:val="18"/>
          <w:lang w:eastAsia="tr-TR"/>
        </w:rPr>
        <w:t>A’râf</w:t>
      </w:r>
      <w:proofErr w:type="spellEnd"/>
      <w:r w:rsidRPr="001D7B74">
        <w:rPr>
          <w:rFonts w:ascii="Times New Roman" w:eastAsia="Times New Roman" w:hAnsi="Times New Roman" w:cs="Times New Roman"/>
          <w:sz w:val="18"/>
          <w:szCs w:val="18"/>
          <w:lang w:eastAsia="tr-TR"/>
        </w:rPr>
        <w:t>, 7/19-23.</w:t>
      </w:r>
    </w:p>
    <w:bookmarkStart w:id="10" w:name="_edn5"/>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"_ednref5"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[5]</w:t>
      </w:r>
      <w:r w:rsidRPr="001D7B74">
        <w:rPr>
          <w:rFonts w:ascii="Times New Roman" w:eastAsia="Times New Roman" w:hAnsi="Times New Roman" w:cs="Times New Roman"/>
          <w:sz w:val="18"/>
          <w:szCs w:val="18"/>
          <w:lang w:eastAsia="tr-TR"/>
        </w:rPr>
        <w:fldChar w:fldCharType="end"/>
      </w:r>
      <w:bookmarkEnd w:id="10"/>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Nisâ</w:t>
      </w:r>
      <w:proofErr w:type="spellEnd"/>
      <w:r w:rsidRPr="001D7B74">
        <w:rPr>
          <w:rFonts w:ascii="Times New Roman" w:eastAsia="Times New Roman" w:hAnsi="Times New Roman" w:cs="Times New Roman"/>
          <w:sz w:val="18"/>
          <w:szCs w:val="18"/>
          <w:lang w:eastAsia="tr-TR"/>
        </w:rPr>
        <w:t>, 4/17-18.</w:t>
      </w:r>
    </w:p>
    <w:bookmarkStart w:id="11" w:name="_edn6"/>
    <w:p w:rsidR="001D7B74" w:rsidRPr="001D7B74" w:rsidRDefault="001D7B74" w:rsidP="001D7B74">
      <w:pPr>
        <w:spacing w:after="0" w:line="240" w:lineRule="auto"/>
        <w:rPr>
          <w:rFonts w:ascii="Times New Roman" w:eastAsia="Times New Roman" w:hAnsi="Times New Roman" w:cs="Times New Roman"/>
          <w:sz w:val="18"/>
          <w:szCs w:val="18"/>
          <w:lang w:eastAsia="tr-TR"/>
        </w:rPr>
      </w:pPr>
      <w:r w:rsidRPr="001D7B74">
        <w:rPr>
          <w:rFonts w:ascii="Times New Roman" w:eastAsia="Times New Roman" w:hAnsi="Times New Roman" w:cs="Times New Roman"/>
          <w:sz w:val="18"/>
          <w:szCs w:val="18"/>
          <w:lang w:eastAsia="tr-TR"/>
        </w:rPr>
        <w:fldChar w:fldCharType="begin"/>
      </w:r>
      <w:r w:rsidRPr="001D7B74">
        <w:rPr>
          <w:rFonts w:ascii="Times New Roman" w:eastAsia="Times New Roman" w:hAnsi="Times New Roman" w:cs="Times New Roman"/>
          <w:sz w:val="18"/>
          <w:szCs w:val="18"/>
          <w:lang w:eastAsia="tr-TR"/>
        </w:rPr>
        <w:instrText xml:space="preserve"> HYPERLINK "http://www.dinihaberler.com/kalbin-cilasi--tovbe-ve-istigfar-76954.html" \l "_ednref6" \o "" </w:instrText>
      </w:r>
      <w:r w:rsidRPr="001D7B74">
        <w:rPr>
          <w:rFonts w:ascii="Times New Roman" w:eastAsia="Times New Roman" w:hAnsi="Times New Roman" w:cs="Times New Roman"/>
          <w:sz w:val="18"/>
          <w:szCs w:val="18"/>
          <w:lang w:eastAsia="tr-TR"/>
        </w:rPr>
        <w:fldChar w:fldCharType="separate"/>
      </w:r>
      <w:r w:rsidRPr="001D7B74">
        <w:rPr>
          <w:rFonts w:ascii="Times New Roman" w:eastAsia="Times New Roman" w:hAnsi="Times New Roman" w:cs="Times New Roman"/>
          <w:color w:val="0000FF"/>
          <w:sz w:val="18"/>
          <w:szCs w:val="18"/>
          <w:u w:val="single"/>
          <w:lang w:eastAsia="tr-TR"/>
        </w:rPr>
        <w:t>[6]</w:t>
      </w:r>
      <w:r w:rsidRPr="001D7B74">
        <w:rPr>
          <w:rFonts w:ascii="Times New Roman" w:eastAsia="Times New Roman" w:hAnsi="Times New Roman" w:cs="Times New Roman"/>
          <w:sz w:val="18"/>
          <w:szCs w:val="18"/>
          <w:lang w:eastAsia="tr-TR"/>
        </w:rPr>
        <w:fldChar w:fldCharType="end"/>
      </w:r>
      <w:bookmarkEnd w:id="11"/>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Tirmizî</w:t>
      </w:r>
      <w:proofErr w:type="spellEnd"/>
      <w:r w:rsidRPr="001D7B74">
        <w:rPr>
          <w:rFonts w:ascii="Times New Roman" w:eastAsia="Times New Roman" w:hAnsi="Times New Roman" w:cs="Times New Roman"/>
          <w:sz w:val="18"/>
          <w:szCs w:val="18"/>
          <w:lang w:eastAsia="tr-TR"/>
        </w:rPr>
        <w:t xml:space="preserve">, </w:t>
      </w:r>
      <w:proofErr w:type="spellStart"/>
      <w:r w:rsidRPr="001D7B74">
        <w:rPr>
          <w:rFonts w:ascii="Times New Roman" w:eastAsia="Times New Roman" w:hAnsi="Times New Roman" w:cs="Times New Roman"/>
          <w:sz w:val="18"/>
          <w:szCs w:val="18"/>
          <w:lang w:eastAsia="tr-TR"/>
        </w:rPr>
        <w:t>Deavât</w:t>
      </w:r>
      <w:proofErr w:type="spellEnd"/>
      <w:r w:rsidRPr="001D7B74">
        <w:rPr>
          <w:rFonts w:ascii="Times New Roman" w:eastAsia="Times New Roman" w:hAnsi="Times New Roman" w:cs="Times New Roman"/>
          <w:sz w:val="18"/>
          <w:szCs w:val="18"/>
          <w:lang w:eastAsia="tr-TR"/>
        </w:rPr>
        <w:t>, 15.</w:t>
      </w:r>
    </w:p>
    <w:p w:rsidR="001D7B74" w:rsidRPr="001D7B74" w:rsidRDefault="001D7B74">
      <w:pPr>
        <w:rPr>
          <w:sz w:val="18"/>
          <w:szCs w:val="18"/>
        </w:rPr>
      </w:pPr>
    </w:p>
    <w:sectPr w:rsidR="001D7B74" w:rsidRPr="001D7B74" w:rsidSect="001D7B74">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Urdu Typesetting">
    <w:panose1 w:val="03020402040406030203"/>
    <w:charset w:val="00"/>
    <w:family w:val="script"/>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D7B74"/>
    <w:rsid w:val="000A08BC"/>
    <w:rsid w:val="001D7B74"/>
    <w:rsid w:val="003559E9"/>
    <w:rsid w:val="00625C82"/>
    <w:rsid w:val="00876A1E"/>
    <w:rsid w:val="00B81CF3"/>
    <w:rsid w:val="00C21825"/>
    <w:rsid w:val="00D369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7B74"/>
    <w:rPr>
      <w:color w:val="0000FF"/>
      <w:u w:val="single"/>
    </w:rPr>
  </w:style>
  <w:style w:type="character" w:styleId="Gl">
    <w:name w:val="Strong"/>
    <w:basedOn w:val="VarsaylanParagrafYazTipi"/>
    <w:uiPriority w:val="22"/>
    <w:qFormat/>
    <w:rsid w:val="001D7B74"/>
    <w:rPr>
      <w:b/>
      <w:bCs/>
    </w:rPr>
  </w:style>
</w:styles>
</file>

<file path=word/webSettings.xml><?xml version="1.0" encoding="utf-8"?>
<w:webSettings xmlns:r="http://schemas.openxmlformats.org/officeDocument/2006/relationships" xmlns:w="http://schemas.openxmlformats.org/wordprocessingml/2006/main">
  <w:divs>
    <w:div w:id="970129688">
      <w:bodyDiv w:val="1"/>
      <w:marLeft w:val="0"/>
      <w:marRight w:val="0"/>
      <w:marTop w:val="0"/>
      <w:marBottom w:val="0"/>
      <w:divBdr>
        <w:top w:val="none" w:sz="0" w:space="0" w:color="auto"/>
        <w:left w:val="none" w:sz="0" w:space="0" w:color="auto"/>
        <w:bottom w:val="none" w:sz="0" w:space="0" w:color="auto"/>
        <w:right w:val="none" w:sz="0" w:space="0" w:color="auto"/>
      </w:divBdr>
      <w:divsChild>
        <w:div w:id="1064177747">
          <w:marLeft w:val="0"/>
          <w:marRight w:val="0"/>
          <w:marTop w:val="0"/>
          <w:marBottom w:val="0"/>
          <w:divBdr>
            <w:top w:val="none" w:sz="0" w:space="0" w:color="auto"/>
            <w:left w:val="none" w:sz="0" w:space="0" w:color="auto"/>
            <w:bottom w:val="none" w:sz="0" w:space="0" w:color="auto"/>
            <w:right w:val="none" w:sz="0" w:space="0" w:color="auto"/>
          </w:divBdr>
          <w:divsChild>
            <w:div w:id="1159686730">
              <w:marLeft w:val="0"/>
              <w:marRight w:val="0"/>
              <w:marTop w:val="0"/>
              <w:marBottom w:val="0"/>
              <w:divBdr>
                <w:top w:val="none" w:sz="0" w:space="0" w:color="auto"/>
                <w:left w:val="none" w:sz="0" w:space="0" w:color="auto"/>
                <w:bottom w:val="none" w:sz="0" w:space="0" w:color="auto"/>
                <w:right w:val="none" w:sz="0" w:space="0" w:color="auto"/>
              </w:divBdr>
              <w:divsChild>
                <w:div w:id="1054768422">
                  <w:marLeft w:val="0"/>
                  <w:marRight w:val="0"/>
                  <w:marTop w:val="0"/>
                  <w:marBottom w:val="0"/>
                  <w:divBdr>
                    <w:top w:val="none" w:sz="0" w:space="0" w:color="auto"/>
                    <w:left w:val="none" w:sz="0" w:space="0" w:color="auto"/>
                    <w:bottom w:val="none" w:sz="0" w:space="0" w:color="auto"/>
                    <w:right w:val="none" w:sz="0" w:space="0" w:color="auto"/>
                  </w:divBdr>
                  <w:divsChild>
                    <w:div w:id="1736926887">
                      <w:marLeft w:val="0"/>
                      <w:marRight w:val="0"/>
                      <w:marTop w:val="0"/>
                      <w:marBottom w:val="0"/>
                      <w:divBdr>
                        <w:top w:val="none" w:sz="0" w:space="0" w:color="auto"/>
                        <w:left w:val="none" w:sz="0" w:space="0" w:color="auto"/>
                        <w:bottom w:val="none" w:sz="0" w:space="0" w:color="auto"/>
                        <w:right w:val="none" w:sz="0" w:space="0" w:color="auto"/>
                      </w:divBdr>
                      <w:divsChild>
                        <w:div w:id="1982421144">
                          <w:marLeft w:val="0"/>
                          <w:marRight w:val="0"/>
                          <w:marTop w:val="0"/>
                          <w:marBottom w:val="0"/>
                          <w:divBdr>
                            <w:top w:val="none" w:sz="0" w:space="0" w:color="auto"/>
                            <w:left w:val="none" w:sz="0" w:space="0" w:color="auto"/>
                            <w:bottom w:val="none" w:sz="0" w:space="0" w:color="auto"/>
                            <w:right w:val="none" w:sz="0" w:space="0" w:color="auto"/>
                          </w:divBdr>
                          <w:divsChild>
                            <w:div w:id="401801262">
                              <w:marLeft w:val="0"/>
                              <w:marRight w:val="0"/>
                              <w:marTop w:val="0"/>
                              <w:marBottom w:val="0"/>
                              <w:divBdr>
                                <w:top w:val="none" w:sz="0" w:space="0" w:color="auto"/>
                                <w:left w:val="none" w:sz="0" w:space="0" w:color="auto"/>
                                <w:bottom w:val="none" w:sz="0" w:space="0" w:color="auto"/>
                                <w:right w:val="none" w:sz="0" w:space="0" w:color="auto"/>
                              </w:divBdr>
                              <w:divsChild>
                                <w:div w:id="1306622258">
                                  <w:marLeft w:val="0"/>
                                  <w:marRight w:val="0"/>
                                  <w:marTop w:val="0"/>
                                  <w:marBottom w:val="0"/>
                                  <w:divBdr>
                                    <w:top w:val="none" w:sz="0" w:space="0" w:color="auto"/>
                                    <w:left w:val="none" w:sz="0" w:space="0" w:color="auto"/>
                                    <w:bottom w:val="none" w:sz="0" w:space="0" w:color="auto"/>
                                    <w:right w:val="none" w:sz="0" w:space="0" w:color="auto"/>
                                  </w:divBdr>
                                  <w:divsChild>
                                    <w:div w:id="1020669584">
                                      <w:marLeft w:val="0"/>
                                      <w:marRight w:val="0"/>
                                      <w:marTop w:val="0"/>
                                      <w:marBottom w:val="0"/>
                                      <w:divBdr>
                                        <w:top w:val="none" w:sz="0" w:space="0" w:color="auto"/>
                                        <w:left w:val="none" w:sz="0" w:space="0" w:color="auto"/>
                                        <w:bottom w:val="none" w:sz="0" w:space="0" w:color="auto"/>
                                        <w:right w:val="none" w:sz="0" w:space="0" w:color="auto"/>
                                      </w:divBdr>
                                      <w:divsChild>
                                        <w:div w:id="427124249">
                                          <w:marLeft w:val="0"/>
                                          <w:marRight w:val="0"/>
                                          <w:marTop w:val="0"/>
                                          <w:marBottom w:val="0"/>
                                          <w:divBdr>
                                            <w:top w:val="none" w:sz="0" w:space="0" w:color="auto"/>
                                            <w:left w:val="none" w:sz="0" w:space="0" w:color="auto"/>
                                            <w:bottom w:val="none" w:sz="0" w:space="0" w:color="auto"/>
                                            <w:right w:val="none" w:sz="0" w:space="0" w:color="auto"/>
                                          </w:divBdr>
                                        </w:div>
                                        <w:div w:id="1738551913">
                                          <w:marLeft w:val="0"/>
                                          <w:marRight w:val="0"/>
                                          <w:marTop w:val="0"/>
                                          <w:marBottom w:val="0"/>
                                          <w:divBdr>
                                            <w:top w:val="none" w:sz="0" w:space="0" w:color="auto"/>
                                            <w:left w:val="none" w:sz="0" w:space="0" w:color="auto"/>
                                            <w:bottom w:val="none" w:sz="0" w:space="0" w:color="auto"/>
                                            <w:right w:val="none" w:sz="0" w:space="0" w:color="auto"/>
                                          </w:divBdr>
                                        </w:div>
                                        <w:div w:id="229735410">
                                          <w:marLeft w:val="0"/>
                                          <w:marRight w:val="0"/>
                                          <w:marTop w:val="0"/>
                                          <w:marBottom w:val="0"/>
                                          <w:divBdr>
                                            <w:top w:val="none" w:sz="0" w:space="0" w:color="auto"/>
                                            <w:left w:val="none" w:sz="0" w:space="0" w:color="auto"/>
                                            <w:bottom w:val="none" w:sz="0" w:space="0" w:color="auto"/>
                                            <w:right w:val="none" w:sz="0" w:space="0" w:color="auto"/>
                                          </w:divBdr>
                                        </w:div>
                                        <w:div w:id="808589338">
                                          <w:marLeft w:val="0"/>
                                          <w:marRight w:val="0"/>
                                          <w:marTop w:val="0"/>
                                          <w:marBottom w:val="0"/>
                                          <w:divBdr>
                                            <w:top w:val="none" w:sz="0" w:space="0" w:color="auto"/>
                                            <w:left w:val="none" w:sz="0" w:space="0" w:color="auto"/>
                                            <w:bottom w:val="none" w:sz="0" w:space="0" w:color="auto"/>
                                            <w:right w:val="none" w:sz="0" w:space="0" w:color="auto"/>
                                          </w:divBdr>
                                        </w:div>
                                        <w:div w:id="977689342">
                                          <w:marLeft w:val="0"/>
                                          <w:marRight w:val="0"/>
                                          <w:marTop w:val="0"/>
                                          <w:marBottom w:val="0"/>
                                          <w:divBdr>
                                            <w:top w:val="none" w:sz="0" w:space="0" w:color="auto"/>
                                            <w:left w:val="none" w:sz="0" w:space="0" w:color="auto"/>
                                            <w:bottom w:val="none" w:sz="0" w:space="0" w:color="auto"/>
                                            <w:right w:val="none" w:sz="0" w:space="0" w:color="auto"/>
                                          </w:divBdr>
                                        </w:div>
                                        <w:div w:id="17119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2015-04-30T13:47:00Z</dcterms:created>
  <dcterms:modified xsi:type="dcterms:W3CDTF">2015-04-30T13:53:00Z</dcterms:modified>
</cp:coreProperties>
</file>