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EE7" w:rsidRPr="00805EE7" w:rsidRDefault="00805EE7" w:rsidP="00805EE7">
      <w:pPr>
        <w:bidi/>
        <w:rPr>
          <w:sz w:val="44"/>
          <w:szCs w:val="44"/>
        </w:rPr>
      </w:pPr>
      <w:r w:rsidRPr="00C0014E">
        <w:rPr>
          <w:rFonts w:ascii="Segoe UI" w:hAnsi="Segoe UI" w:cs="Segoe UI"/>
          <w:vanish/>
          <w:sz w:val="40"/>
          <w:szCs w:val="40"/>
        </w:rPr>
        <w:t>6.162*************</w:t>
      </w:r>
      <w:r w:rsidRPr="00C0014E">
        <w:rPr>
          <w:rFonts w:ascii="HASENAT" w:hAnsi="HASENAT" w:cs="HASENAT"/>
          <w:color w:val="083772"/>
          <w:sz w:val="40"/>
          <w:szCs w:val="40"/>
          <w:rtl/>
        </w:rPr>
        <w:t>قُلْ اِنَّ صَلَاتٖى وَنُسُكٖى وَمَحْيَایَ وَمَمَاتٖى لِلّٰهِ رَبِّ الْعَالَمٖينَ</w:t>
      </w:r>
      <w:r w:rsidRPr="00C0014E">
        <w:rPr>
          <w:rFonts w:ascii="HASENAT" w:hAnsi="HASENAT" w:cs="HASENAT"/>
          <w:color w:val="083772"/>
          <w:sz w:val="40"/>
          <w:szCs w:val="40"/>
        </w:rPr>
        <w:t>*</w:t>
      </w:r>
      <w:r w:rsidRPr="00C0014E">
        <w:rPr>
          <w:rFonts w:ascii="Segoe UI" w:hAnsi="Segoe UI" w:cs="Segoe UI"/>
          <w:sz w:val="40"/>
          <w:szCs w:val="40"/>
        </w:rPr>
        <w:br/>
      </w:r>
      <w:r w:rsidRPr="00C0014E">
        <w:rPr>
          <w:rFonts w:ascii="Segoe UI" w:hAnsi="Segoe UI" w:cs="Segoe UI"/>
          <w:vanish/>
          <w:sz w:val="40"/>
          <w:szCs w:val="40"/>
        </w:rPr>
        <w:t>6.163*************</w:t>
      </w:r>
      <w:r w:rsidRPr="00C0014E">
        <w:rPr>
          <w:rFonts w:ascii="HASENAT" w:hAnsi="HASENAT" w:cs="HASENAT"/>
          <w:color w:val="083772"/>
          <w:sz w:val="40"/>
          <w:szCs w:val="40"/>
          <w:rtl/>
        </w:rPr>
        <w:t>لَا شَرٖيكَ لَهُ وَبِذٰلِكَ اُمِرْتُ وَاَنَا اَوَّلُ الْمُسْلِمٖينَ</w:t>
      </w:r>
      <w:r w:rsidRPr="00805EE7">
        <w:rPr>
          <w:rFonts w:ascii="Segoe UI" w:hAnsi="Segoe UI" w:cs="Segoe UI"/>
          <w:sz w:val="44"/>
          <w:szCs w:val="44"/>
        </w:rPr>
        <w:br/>
      </w:r>
      <w:r w:rsidR="00C0014E" w:rsidRPr="00C0014E">
        <w:rPr>
          <w:rFonts w:cs="Arial" w:hint="cs"/>
          <w:sz w:val="44"/>
          <w:szCs w:val="44"/>
          <w:rtl/>
        </w:rPr>
        <w:t>اِنَّ</w:t>
      </w:r>
      <w:r w:rsidR="00C0014E" w:rsidRPr="00C0014E">
        <w:rPr>
          <w:rFonts w:cs="Arial"/>
          <w:sz w:val="44"/>
          <w:szCs w:val="44"/>
          <w:rtl/>
        </w:rPr>
        <w:t xml:space="preserve"> </w:t>
      </w:r>
      <w:r w:rsidR="00C0014E" w:rsidRPr="00C0014E">
        <w:rPr>
          <w:rFonts w:cs="Arial" w:hint="cs"/>
          <w:sz w:val="44"/>
          <w:szCs w:val="44"/>
          <w:rtl/>
        </w:rPr>
        <w:t>اللهَ</w:t>
      </w:r>
      <w:r w:rsidR="00C0014E" w:rsidRPr="00C0014E">
        <w:rPr>
          <w:rFonts w:cs="Arial"/>
          <w:sz w:val="44"/>
          <w:szCs w:val="44"/>
          <w:rtl/>
        </w:rPr>
        <w:t xml:space="preserve"> </w:t>
      </w:r>
      <w:r w:rsidR="00C0014E" w:rsidRPr="00C0014E">
        <w:rPr>
          <w:rFonts w:cs="Arial" w:hint="cs"/>
          <w:sz w:val="44"/>
          <w:szCs w:val="44"/>
          <w:rtl/>
        </w:rPr>
        <w:t>لَا</w:t>
      </w:r>
      <w:r w:rsidR="00C0014E" w:rsidRPr="00C0014E">
        <w:rPr>
          <w:rFonts w:cs="Arial"/>
          <w:sz w:val="44"/>
          <w:szCs w:val="44"/>
          <w:rtl/>
        </w:rPr>
        <w:t xml:space="preserve"> </w:t>
      </w:r>
      <w:r w:rsidR="00C0014E" w:rsidRPr="00C0014E">
        <w:rPr>
          <w:rFonts w:cs="Arial" w:hint="cs"/>
          <w:sz w:val="44"/>
          <w:szCs w:val="44"/>
          <w:rtl/>
        </w:rPr>
        <w:t>يَقْبَلُ</w:t>
      </w:r>
      <w:r w:rsidR="00C0014E" w:rsidRPr="00C0014E">
        <w:rPr>
          <w:rFonts w:cs="Arial"/>
          <w:sz w:val="44"/>
          <w:szCs w:val="44"/>
          <w:rtl/>
        </w:rPr>
        <w:t xml:space="preserve"> </w:t>
      </w:r>
      <w:r w:rsidR="00C0014E" w:rsidRPr="00C0014E">
        <w:rPr>
          <w:rFonts w:cs="Arial" w:hint="cs"/>
          <w:sz w:val="44"/>
          <w:szCs w:val="44"/>
          <w:rtl/>
        </w:rPr>
        <w:t>مِنَ</w:t>
      </w:r>
      <w:r w:rsidR="00C0014E" w:rsidRPr="00C0014E">
        <w:rPr>
          <w:rFonts w:cs="Arial"/>
          <w:sz w:val="44"/>
          <w:szCs w:val="44"/>
          <w:rtl/>
        </w:rPr>
        <w:t xml:space="preserve"> </w:t>
      </w:r>
      <w:r w:rsidR="00C0014E" w:rsidRPr="00C0014E">
        <w:rPr>
          <w:rFonts w:cs="Arial" w:hint="cs"/>
          <w:sz w:val="44"/>
          <w:szCs w:val="44"/>
          <w:rtl/>
        </w:rPr>
        <w:t>الْعَمَلِ</w:t>
      </w:r>
      <w:r w:rsidR="00C0014E" w:rsidRPr="00C0014E">
        <w:rPr>
          <w:rFonts w:cs="Arial"/>
          <w:sz w:val="44"/>
          <w:szCs w:val="44"/>
          <w:rtl/>
        </w:rPr>
        <w:t xml:space="preserve"> </w:t>
      </w:r>
      <w:r w:rsidR="00C0014E" w:rsidRPr="00C0014E">
        <w:rPr>
          <w:rFonts w:cs="Arial" w:hint="cs"/>
          <w:sz w:val="44"/>
          <w:szCs w:val="44"/>
          <w:rtl/>
        </w:rPr>
        <w:t>اِلَّا</w:t>
      </w:r>
      <w:r w:rsidR="00C0014E" w:rsidRPr="00C0014E">
        <w:rPr>
          <w:rFonts w:cs="Arial"/>
          <w:sz w:val="44"/>
          <w:szCs w:val="44"/>
          <w:rtl/>
        </w:rPr>
        <w:t xml:space="preserve"> </w:t>
      </w:r>
      <w:r w:rsidR="00C0014E" w:rsidRPr="00C0014E">
        <w:rPr>
          <w:rFonts w:cs="Arial" w:hint="cs"/>
          <w:sz w:val="44"/>
          <w:szCs w:val="44"/>
          <w:rtl/>
        </w:rPr>
        <w:t>مَا</w:t>
      </w:r>
      <w:r w:rsidR="00C0014E" w:rsidRPr="00C0014E">
        <w:rPr>
          <w:rFonts w:cs="Arial"/>
          <w:sz w:val="44"/>
          <w:szCs w:val="44"/>
          <w:rtl/>
        </w:rPr>
        <w:t xml:space="preserve"> </w:t>
      </w:r>
      <w:r w:rsidR="00C0014E" w:rsidRPr="00C0014E">
        <w:rPr>
          <w:rFonts w:cs="Arial" w:hint="cs"/>
          <w:sz w:val="44"/>
          <w:szCs w:val="44"/>
          <w:rtl/>
        </w:rPr>
        <w:t>كَانَ</w:t>
      </w:r>
      <w:r w:rsidR="00C0014E" w:rsidRPr="00C0014E">
        <w:rPr>
          <w:rFonts w:cs="Arial"/>
          <w:sz w:val="44"/>
          <w:szCs w:val="44"/>
          <w:rtl/>
        </w:rPr>
        <w:t xml:space="preserve"> </w:t>
      </w:r>
      <w:r w:rsidR="00C0014E" w:rsidRPr="00C0014E">
        <w:rPr>
          <w:rFonts w:cs="Arial" w:hint="cs"/>
          <w:sz w:val="44"/>
          <w:szCs w:val="44"/>
          <w:rtl/>
        </w:rPr>
        <w:t>لَهُ</w:t>
      </w:r>
      <w:r w:rsidR="00C0014E" w:rsidRPr="00C0014E">
        <w:rPr>
          <w:rFonts w:cs="Arial"/>
          <w:sz w:val="44"/>
          <w:szCs w:val="44"/>
          <w:rtl/>
        </w:rPr>
        <w:t xml:space="preserve"> </w:t>
      </w:r>
      <w:r w:rsidR="00C0014E" w:rsidRPr="00C0014E">
        <w:rPr>
          <w:rFonts w:cs="Arial" w:hint="cs"/>
          <w:sz w:val="44"/>
          <w:szCs w:val="44"/>
          <w:rtl/>
        </w:rPr>
        <w:t>خَالِصًا</w:t>
      </w:r>
      <w:r w:rsidR="00C0014E" w:rsidRPr="00C0014E">
        <w:rPr>
          <w:rFonts w:cs="Arial"/>
          <w:sz w:val="44"/>
          <w:szCs w:val="44"/>
          <w:rtl/>
        </w:rPr>
        <w:t xml:space="preserve"> </w:t>
      </w:r>
      <w:r w:rsidR="00C0014E" w:rsidRPr="00C0014E">
        <w:rPr>
          <w:rFonts w:cs="Arial" w:hint="cs"/>
          <w:sz w:val="44"/>
          <w:szCs w:val="44"/>
          <w:rtl/>
        </w:rPr>
        <w:t>وَابْتُغِىَ</w:t>
      </w:r>
      <w:r w:rsidR="00C0014E" w:rsidRPr="00C0014E">
        <w:rPr>
          <w:rFonts w:cs="Arial"/>
          <w:sz w:val="44"/>
          <w:szCs w:val="44"/>
          <w:rtl/>
        </w:rPr>
        <w:t xml:space="preserve"> </w:t>
      </w:r>
      <w:r w:rsidR="00C0014E" w:rsidRPr="00C0014E">
        <w:rPr>
          <w:rFonts w:cs="Arial" w:hint="cs"/>
          <w:sz w:val="44"/>
          <w:szCs w:val="44"/>
          <w:rtl/>
        </w:rPr>
        <w:t>بِهِ</w:t>
      </w:r>
      <w:r w:rsidR="00C0014E" w:rsidRPr="00C0014E">
        <w:rPr>
          <w:rFonts w:cs="Arial"/>
          <w:sz w:val="44"/>
          <w:szCs w:val="44"/>
          <w:rtl/>
        </w:rPr>
        <w:t xml:space="preserve"> </w:t>
      </w:r>
      <w:r w:rsidR="00C0014E" w:rsidRPr="00C0014E">
        <w:rPr>
          <w:rFonts w:cs="Arial" w:hint="cs"/>
          <w:sz w:val="44"/>
          <w:szCs w:val="44"/>
          <w:rtl/>
        </w:rPr>
        <w:t>وَجْهَهُ</w:t>
      </w:r>
    </w:p>
    <w:p w:rsidR="00C0014E" w:rsidRDefault="00805EE7" w:rsidP="00805EE7">
      <w:r>
        <w:t xml:space="preserve">KULLUK SINAVIMIZ: İHLAS VE SAMİMİYET </w:t>
      </w:r>
    </w:p>
    <w:p w:rsidR="00C0014E" w:rsidRDefault="00805EE7" w:rsidP="00C0014E">
      <w:pPr>
        <w:rPr>
          <w:sz w:val="28"/>
          <w:szCs w:val="28"/>
        </w:rPr>
      </w:pPr>
      <w:r w:rsidRPr="00C0014E">
        <w:rPr>
          <w:sz w:val="28"/>
          <w:szCs w:val="28"/>
        </w:rPr>
        <w:t xml:space="preserve">Aziz kardeşlerim, </w:t>
      </w:r>
      <w:r w:rsidRPr="00C0014E">
        <w:rPr>
          <w:sz w:val="20"/>
          <w:szCs w:val="20"/>
        </w:rPr>
        <w:t>Okuduğum ayet-i kerimede Rabbimiz şöyle buyuruyor</w:t>
      </w:r>
      <w:r w:rsidRPr="00C0014E">
        <w:rPr>
          <w:sz w:val="28"/>
          <w:szCs w:val="28"/>
        </w:rPr>
        <w:t>: “</w:t>
      </w:r>
      <w:r w:rsidRPr="00C0014E">
        <w:rPr>
          <w:b/>
          <w:bCs/>
          <w:sz w:val="28"/>
          <w:szCs w:val="28"/>
        </w:rPr>
        <w:t>De ki: Şüphesiz benim namazım, ibadetlerim, hayatım ve ölümüm hepsi âlemlerin Rabbi Allah içindir. O’nun ortağı yoktur. Bana sadece bu emredildi ve ben Müslümanların ilkiyim</w:t>
      </w:r>
      <w:r w:rsidRPr="00C0014E">
        <w:rPr>
          <w:sz w:val="28"/>
          <w:szCs w:val="28"/>
        </w:rPr>
        <w:t xml:space="preserve">.”i </w:t>
      </w:r>
      <w:r w:rsidRPr="00C0014E">
        <w:t xml:space="preserve">Okuduğum hadis-i şerifte ise Sevgili </w:t>
      </w:r>
      <w:r w:rsidRPr="00C0014E">
        <w:lastRenderedPageBreak/>
        <w:t>Peygamberimiz (sas) şöyle buyuruyor:</w:t>
      </w:r>
      <w:r w:rsidRPr="00C0014E">
        <w:rPr>
          <w:sz w:val="28"/>
          <w:szCs w:val="28"/>
        </w:rPr>
        <w:t xml:space="preserve"> </w:t>
      </w:r>
      <w:r w:rsidR="00C0014E">
        <w:rPr>
          <w:sz w:val="28"/>
          <w:szCs w:val="28"/>
        </w:rPr>
        <w:t xml:space="preserve">           </w:t>
      </w:r>
      <w:r w:rsidRPr="00C0014E">
        <w:rPr>
          <w:sz w:val="28"/>
          <w:szCs w:val="28"/>
        </w:rPr>
        <w:t>“</w:t>
      </w:r>
      <w:r w:rsidRPr="00C0014E">
        <w:rPr>
          <w:b/>
          <w:bCs/>
          <w:sz w:val="28"/>
          <w:szCs w:val="28"/>
        </w:rPr>
        <w:t>Allah, ancak ihlas ve samimiyetle sadece kendisi için ve rızası gözetilerek yapılan ameli kabul eder</w:t>
      </w:r>
      <w:r w:rsidRPr="00C0014E">
        <w:rPr>
          <w:sz w:val="28"/>
          <w:szCs w:val="28"/>
        </w:rPr>
        <w:t xml:space="preserve">.” Kardeşlerim,  Şu dünya hayatında hepimiz her gün imanımızla, ibadetimizle, amelimizle, sözümüzle, işimizle, yapıp ettiklerimizle hâsılı her hâlimizle ihlas ve samimiyet sınavına tabi tutulmaktayız. Kalplerine hakiki imanı, Allah ve peygamber sevgisini yerleştirebilen, gönül Kâbe’sindeki putları kırabilen, iman ve istikamet sahibi, imanlarının gereği gibi yaşayabilen kullar, ihlas sahibi kullardır. Ancak böyle iman sahipleri, yüce davaların insanı olabilirler. Kazancını ve lokmasını, harama </w:t>
      </w:r>
      <w:r w:rsidRPr="00C0014E">
        <w:rPr>
          <w:sz w:val="28"/>
          <w:szCs w:val="28"/>
        </w:rPr>
        <w:lastRenderedPageBreak/>
        <w:t xml:space="preserve">bulaşmadan helal yollardan sağlayabilen kullar, ihlaslı kullardır. Ancak böyle kullar, iman ve ibadetlerinden manevi lezzet duyabilir ve gönül huzurunu yakalayabilirler. Abdestini, adabınca alanlar, manevi kirlerden arınıp korunabilirler. Namazlarını, tadil-i erkâna uygun bir şekilde, huşu ve hudu duyarak kılan kimseler ihlaslı kullar olurlar, miracı yaşarlar. Ancak böyle bir namaz, kişiyi her türlü fuhşiyâttan ve kötülükten engelleyebilir. Zekât, fitre ve sadakasını riya ve gösterişten uzak olarak gerçek hak ve ihtiyaç sahiplerine ulaştırabilenler ihlas sahibidirler. Ancak böyle bir dayanışma şuuru, İslâm toplumlarında sosyal adaleti </w:t>
      </w:r>
      <w:r w:rsidRPr="00C0014E">
        <w:rPr>
          <w:sz w:val="28"/>
          <w:szCs w:val="28"/>
        </w:rPr>
        <w:lastRenderedPageBreak/>
        <w:t xml:space="preserve">sağlayabilir. Sadece midesine değil tüm azalarına oruç tutturabilen, iradesini ve nefsini terbiye edebilenler ihlaslı olurlar. Ancak böyle bir ibadet şuuru, insanları güzel ahlaklı kılabilir. Hac ve umre ibadetini, turistik bir seyahate dönüştürmeden, nefsini anasından doğduğu gün gibi tertemiz yapıp arındırmak niyetiyle eda edenler ihlaslı olurlar. Kurban ibadetini takvaya uygun bir şekilde ifa eden kimseler ancak Allah’a yaklaşabilir. Zikir ve tesbihatını, dil ucuyla değil, kalbine indirerek gönülden yapabilenler ihlaslı olurlar. Dua ve niyazını, tövbe ve istiğfarını, günahları terk edip seher gibi bereketli vakitlerde içten </w:t>
      </w:r>
      <w:r w:rsidRPr="00C0014E">
        <w:rPr>
          <w:sz w:val="28"/>
          <w:szCs w:val="28"/>
        </w:rPr>
        <w:lastRenderedPageBreak/>
        <w:t xml:space="preserve">ve samimi bir şekilde gözyaşı dökerek yalnız Allah için yapabilenler ihlas sahibi kullardır. </w:t>
      </w:r>
    </w:p>
    <w:p w:rsidR="00805EE7" w:rsidRPr="00C0014E" w:rsidRDefault="00805EE7" w:rsidP="00C0014E">
      <w:pPr>
        <w:rPr>
          <w:sz w:val="28"/>
          <w:szCs w:val="28"/>
        </w:rPr>
      </w:pPr>
      <w:r w:rsidRPr="00C0014E">
        <w:rPr>
          <w:sz w:val="28"/>
          <w:szCs w:val="28"/>
        </w:rPr>
        <w:t xml:space="preserve">Aziz Kardeşlerim,  Kalbin ameli olan niyetlerimiz, ihlasla buluşmadan asla kurtuluşa eremeyiz. Kalbimizi ve nefsimizi riyadan, nifaktan, ikiyüzlülükten, gösterişten, kibirden, kendini beğenmişlikten, yalandan, iftiradan, </w:t>
      </w:r>
    </w:p>
    <w:p w:rsidR="00FE165A" w:rsidRPr="00C0014E" w:rsidRDefault="00805EE7" w:rsidP="00C0014E">
      <w:pPr>
        <w:rPr>
          <w:sz w:val="28"/>
          <w:szCs w:val="28"/>
        </w:rPr>
      </w:pPr>
      <w:r w:rsidRPr="00C0014E">
        <w:rPr>
          <w:sz w:val="28"/>
          <w:szCs w:val="28"/>
        </w:rPr>
        <w:t xml:space="preserve">hasetten, bencillikten, gıybetten, kinden, öfkeden, nefretten arındırmadıkça ihlasa eremeyiz. İbadet ve kulluğu dünyanın mihveri yapmadıkça; her ibadete sevap, her başarıya takdir, her iyiliğe teşekkür bekleyip gönlümüzü dünyaya ve </w:t>
      </w:r>
      <w:r w:rsidRPr="00C0014E">
        <w:rPr>
          <w:sz w:val="28"/>
          <w:szCs w:val="28"/>
        </w:rPr>
        <w:lastRenderedPageBreak/>
        <w:t xml:space="preserve">dünyalıklara, makam ve mevkilere, çıkar ve menfaatlere bağladığımız müddetçe ihlas ve samimiyete kavuşamayız. Unutmayalım ki dünyevileşme hastalığı insanda ne ihlas bırakır ne de samimiyet! Ne Allah rızası bırakır, ne de Allah’ın </w:t>
      </w:r>
      <w:r w:rsidR="00C0014E">
        <w:rPr>
          <w:sz w:val="28"/>
          <w:szCs w:val="28"/>
        </w:rPr>
        <w:t>muhabbetini</w:t>
      </w:r>
      <w:r w:rsidRPr="00C0014E">
        <w:rPr>
          <w:sz w:val="28"/>
          <w:szCs w:val="28"/>
        </w:rPr>
        <w:t xml:space="preserve">! İhlastan uzak amellerin dışı süslüdür, fakat içi boştur. İhlas ve samimiyetten uzak toplumlar, güvensizliğin hâkim olduğu; suç ve günahların, aldatma ve aldanmanın en çok olduğu toplumlardır.  Kardeşlerim,  Bizler, ancak bıçak kemiğe dayandığında, gemi dalgalarla boğuştuğunda, uçak türbülansa girdiğinde, ateş komşudan geçip bizim bacayı sardığında Rabbimizi </w:t>
      </w:r>
      <w:r w:rsidRPr="00C0014E">
        <w:rPr>
          <w:sz w:val="28"/>
          <w:szCs w:val="28"/>
        </w:rPr>
        <w:lastRenderedPageBreak/>
        <w:t xml:space="preserve">hatırlıyoruz. O zaman ihlas kıvamında Rabbimize yalvarıyoruz. Sözler verip, adaklar sıralıyoruz. Fakat bu haller geçtiğinde verdiğimiz bütün sözleri hemen unutuveriyoruz. Oysa bilelim ki Allah katında amellerin az veya çok olması değil, sürekli ve ihlâsla yapılmış olması değerlidir. Ve yine bilelim ki Allah’ın azabından yalnızca ihlaslı kulları kurtulabilecektir. Ahirette kullara amellerinin karşılığı verildiği zaman riyakârlara şöyle seslenilecektir: ‘Dünyada kendilerine riyakârlık yaptıklarınızın yanına gidin! Bakın acaba onların yanında bir mükâfat ya da hayır görebilecek misiniz?’  Aziz Kardeşlerim,  Öyleyse gelin, </w:t>
      </w:r>
      <w:r w:rsidRPr="00C0014E">
        <w:rPr>
          <w:sz w:val="28"/>
          <w:szCs w:val="28"/>
        </w:rPr>
        <w:lastRenderedPageBreak/>
        <w:t xml:space="preserve">can u gönülden Rabbimize iltica edelim. Rabbimizden sadece O’nu isteyelim. Yalnızca O’nun sevgisini, O’nun hoşnutluğunu talep edelim. Allah’ın sevgisini ve rızasını her şeyin üstünde tutalım. İbadet ve amellerimizi dünyevi bir çıkar beklemeksizin sırf Allah için yapalım ki kalplerimiz, kötü duygulardan uzaklaşsın! İbadet ve amellerimizin karşılığını yalnızca Allah’tan bekleyelim ki geçmiş günahlarımız bağışlansın! Göründüğümüz gibi olalım, olduğumuz gibi görünelim ki doğruluk ve dürüstlüğün sırrına mazhar olalım! İyiliklerimizi “İyilik yap denize at, balık bilmezse Hâlık bilir” düsturunca yapalım ki ihlasa erelim! Riya </w:t>
      </w:r>
      <w:r w:rsidRPr="00C0014E">
        <w:rPr>
          <w:sz w:val="28"/>
          <w:szCs w:val="28"/>
        </w:rPr>
        <w:lastRenderedPageBreak/>
        <w:t>ve gösterişin her türlüsünden uzak duralım ki kalplerimize hiçbir zaman gizli şirk bulaşmasın! Ve Rabbimizden daima dereceyle ölçülemeyecek bir aşk, terazide tartılamayacak bir ihlas ve vuslatına eriştirecek bir iman dileyelim! Dileyelim ki Allah’ın hoşnutluğunun ışıltısı yüzümüzü kaplasın; secdelerin nuru alnımızda parıldasın! Simalarımız, Yaradanımızı hatırlatsın! İçimiz, dışımız; özümüz, sözümüz bir olsun! Halkın yüzünde Hakk’ın tecellilerini seyredelim! Varlığı Allah için sevelim! Ne incitelim, ne incinelim! Cümle ettiklerimize, hulus-i kalp ile “estağfirullah” diyelim!</w:t>
      </w:r>
    </w:p>
    <w:sectPr w:rsidR="00FE165A" w:rsidRPr="00C0014E" w:rsidSect="00D04AD3">
      <w:headerReference w:type="default" r:id="rId7"/>
      <w:type w:val="continuous"/>
      <w:pgSz w:w="5954" w:h="8392" w:code="70"/>
      <w:pgMar w:top="567" w:right="567" w:bottom="907" w:left="567" w:header="45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2B7" w:rsidRDefault="00C052B7" w:rsidP="00C0014E">
      <w:pPr>
        <w:spacing w:after="0" w:line="240" w:lineRule="auto"/>
      </w:pPr>
      <w:r>
        <w:separator/>
      </w:r>
    </w:p>
  </w:endnote>
  <w:endnote w:type="continuationSeparator" w:id="1">
    <w:p w:rsidR="00C052B7" w:rsidRDefault="00C052B7" w:rsidP="00C00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2B7" w:rsidRDefault="00C052B7" w:rsidP="00C0014E">
      <w:pPr>
        <w:spacing w:after="0" w:line="240" w:lineRule="auto"/>
      </w:pPr>
      <w:r>
        <w:separator/>
      </w:r>
    </w:p>
  </w:footnote>
  <w:footnote w:type="continuationSeparator" w:id="1">
    <w:p w:rsidR="00C052B7" w:rsidRDefault="00C052B7" w:rsidP="00C00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11050"/>
      <w:docPartObj>
        <w:docPartGallery w:val="Page Numbers (Top of Page)"/>
        <w:docPartUnique/>
      </w:docPartObj>
    </w:sdtPr>
    <w:sdtContent>
      <w:p w:rsidR="00C0014E" w:rsidRDefault="00C0014E">
        <w:pPr>
          <w:pStyle w:val="stbilgi"/>
        </w:pPr>
        <w:fldSimple w:instr=" PAGE   \* MERGEFORMAT ">
          <w:r w:rsidR="00D04AD3">
            <w:rPr>
              <w:noProof/>
            </w:rPr>
            <w:t>6</w:t>
          </w:r>
        </w:fldSimple>
      </w:p>
    </w:sdtContent>
  </w:sdt>
  <w:p w:rsidR="00C0014E" w:rsidRDefault="00C0014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05EE7"/>
    <w:rsid w:val="002016C1"/>
    <w:rsid w:val="003559E9"/>
    <w:rsid w:val="003A6667"/>
    <w:rsid w:val="00625C82"/>
    <w:rsid w:val="00805EE7"/>
    <w:rsid w:val="00876A1E"/>
    <w:rsid w:val="00B81CF3"/>
    <w:rsid w:val="00C0014E"/>
    <w:rsid w:val="00C052B7"/>
    <w:rsid w:val="00D04AD3"/>
    <w:rsid w:val="00FB117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stbilgi">
    <w:name w:val="header"/>
    <w:basedOn w:val="Normal"/>
    <w:link w:val="stbilgiChar"/>
    <w:uiPriority w:val="99"/>
    <w:unhideWhenUsed/>
    <w:rsid w:val="00C001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014E"/>
  </w:style>
  <w:style w:type="paragraph" w:styleId="Altbilgi">
    <w:name w:val="footer"/>
    <w:basedOn w:val="Normal"/>
    <w:link w:val="AltbilgiChar"/>
    <w:uiPriority w:val="99"/>
    <w:semiHidden/>
    <w:unhideWhenUsed/>
    <w:rsid w:val="00C0014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0014E"/>
  </w:style>
  <w:style w:type="paragraph" w:styleId="BalonMetni">
    <w:name w:val="Balloon Text"/>
    <w:basedOn w:val="Normal"/>
    <w:link w:val="BalonMetniChar"/>
    <w:uiPriority w:val="99"/>
    <w:semiHidden/>
    <w:unhideWhenUsed/>
    <w:rsid w:val="00C001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01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35E64-FEB2-4581-AA09-96651231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9</Pages>
  <Words>823</Words>
  <Characters>4693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2014-04-18T07:17:00Z</cp:lastPrinted>
  <dcterms:created xsi:type="dcterms:W3CDTF">2014-04-17T13:55:00Z</dcterms:created>
  <dcterms:modified xsi:type="dcterms:W3CDTF">2014-04-18T07:20:00Z</dcterms:modified>
</cp:coreProperties>
</file>