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1C" w:rsidRPr="00A63F36" w:rsidRDefault="00DB591C" w:rsidP="00DB591C">
      <w:pPr>
        <w:jc w:val="center"/>
        <w:rPr>
          <w:sz w:val="36"/>
          <w:szCs w:val="36"/>
        </w:rPr>
      </w:pPr>
      <w:r w:rsidRPr="00A63F36">
        <w:rPr>
          <w:rFonts w:ascii="HASENAT" w:hAnsi="HASENAT" w:cs="HASENAT"/>
          <w:color w:val="083772"/>
          <w:sz w:val="36"/>
          <w:szCs w:val="36"/>
          <w:rtl/>
        </w:rPr>
        <w:t>سُبْحَانَ الَّذٖى اَسْرٰى بِعَبْدِهٖ لَيْلًا مِنَ الْمَسْجِدِ الْحَرَامِ اِلَى الْمَسْجِدِ الْاَقْصَا الَّذٖى بَارَكْنَا حَوْلَهُ لِنُرِيَهُ مِنْ اٰيَاتِنَا اِنَّهُ هُوَ السَّمٖيعُ الْبَصٖيرُ</w:t>
      </w:r>
    </w:p>
    <w:p w:rsidR="00DB591C" w:rsidRDefault="00DB591C" w:rsidP="00DB591C">
      <w:pPr>
        <w:jc w:val="center"/>
      </w:pPr>
      <w:r w:rsidRPr="00A63F36">
        <w:rPr>
          <w:rFonts w:cs="Arial" w:hint="cs"/>
          <w:rtl/>
        </w:rPr>
        <w:t>قال</w:t>
      </w:r>
      <w:r w:rsidRPr="00A63F36">
        <w:rPr>
          <w:rFonts w:cs="Arial"/>
          <w:rtl/>
        </w:rPr>
        <w:t xml:space="preserve"> </w:t>
      </w:r>
      <w:r w:rsidRPr="00A63F36">
        <w:rPr>
          <w:rFonts w:cs="Arial" w:hint="cs"/>
          <w:rtl/>
        </w:rPr>
        <w:t>رسول</w:t>
      </w:r>
      <w:r w:rsidRPr="00A63F36">
        <w:rPr>
          <w:rFonts w:cs="Arial"/>
          <w:rtl/>
        </w:rPr>
        <w:t xml:space="preserve"> </w:t>
      </w:r>
      <w:r w:rsidRPr="00A63F36">
        <w:rPr>
          <w:rFonts w:cs="Arial" w:hint="cs"/>
          <w:rtl/>
        </w:rPr>
        <w:t>الله</w:t>
      </w:r>
      <w:r w:rsidRPr="00A63F36">
        <w:rPr>
          <w:rFonts w:cs="Arial"/>
          <w:rtl/>
        </w:rPr>
        <w:t>:</w:t>
      </w:r>
      <w:r w:rsidRPr="00A63F36">
        <w:rPr>
          <w:rFonts w:ascii="Traditional Arabic" w:hAnsi="Traditional Arabic" w:cs="Traditional Arabic"/>
          <w:sz w:val="36"/>
          <w:szCs w:val="36"/>
          <w:rtl/>
        </w:rPr>
        <w:t>مَنْ قَرَأَ بِالْآيَتَيْنِ مِنْ آخِرِ سُورَةِ الْبَقَرَةِ فِى لَيْلَةِ كَفَتَاهُ</w:t>
      </w:r>
    </w:p>
    <w:p w:rsidR="00DB591C" w:rsidRPr="00DB591C" w:rsidRDefault="00DB591C" w:rsidP="00DB591C">
      <w:pPr>
        <w:spacing w:after="0" w:line="240" w:lineRule="auto"/>
        <w:rPr>
          <w:rFonts w:ascii="Times New Roman" w:eastAsia="Times New Roman" w:hAnsi="Times New Roman" w:cs="Times New Roman"/>
          <w:sz w:val="19"/>
          <w:szCs w:val="19"/>
          <w:lang w:eastAsia="tr-TR"/>
        </w:rPr>
      </w:pPr>
      <w:r w:rsidRPr="00DB591C">
        <w:rPr>
          <w:rFonts w:ascii="Verdana" w:eastAsia="Times New Roman" w:hAnsi="Verdana" w:cs="Times New Roman"/>
          <w:b/>
          <w:bCs/>
          <w:sz w:val="19"/>
          <w:szCs w:val="19"/>
          <w:lang w:eastAsia="tr-TR"/>
        </w:rPr>
        <w:t>MİRAÇ KANDİLİ</w:t>
      </w:r>
      <w:r w:rsidRPr="00DB591C">
        <w:rPr>
          <w:rFonts w:ascii="Verdana" w:eastAsia="Times New Roman" w:hAnsi="Verdana" w:cs="Times New Roman"/>
          <w:sz w:val="19"/>
          <w:szCs w:val="19"/>
          <w:lang w:eastAsia="tr-TR"/>
        </w:rPr>
        <w:br/>
      </w:r>
      <w:r w:rsidRPr="00DB591C">
        <w:rPr>
          <w:rFonts w:ascii="Verdana" w:eastAsia="Times New Roman" w:hAnsi="Verdana" w:cs="Times New Roman"/>
          <w:b/>
          <w:bCs/>
          <w:sz w:val="19"/>
          <w:szCs w:val="19"/>
          <w:lang w:eastAsia="tr-TR"/>
        </w:rPr>
        <w:t>Kardeşlerim!</w:t>
      </w:r>
      <w:r w:rsidRPr="00DB591C">
        <w:rPr>
          <w:rFonts w:ascii="Verdana" w:eastAsia="Times New Roman" w:hAnsi="Verdana" w:cs="Times New Roman"/>
          <w:sz w:val="19"/>
          <w:szCs w:val="19"/>
          <w:lang w:eastAsia="tr-TR"/>
        </w:rPr>
        <w:br/>
        <w:t>Müminler olarak bu gece nice mana ve hikmetle dolu mübarek Miraç Kandili’ni idrak edeceğiz.</w:t>
      </w:r>
      <w:r w:rsidRPr="00DB591C">
        <w:rPr>
          <w:rFonts w:ascii="Verdana" w:eastAsia="Times New Roman" w:hAnsi="Verdana" w:cs="Times New Roman"/>
          <w:sz w:val="19"/>
          <w:szCs w:val="19"/>
          <w:lang w:eastAsia="tr-TR"/>
        </w:rPr>
        <w:br/>
      </w:r>
      <w:proofErr w:type="spellStart"/>
      <w:r w:rsidRPr="00DB591C">
        <w:rPr>
          <w:rFonts w:ascii="Verdana" w:eastAsia="Times New Roman" w:hAnsi="Verdana" w:cs="Times New Roman"/>
          <w:sz w:val="19"/>
          <w:szCs w:val="19"/>
          <w:lang w:eastAsia="tr-TR"/>
        </w:rPr>
        <w:t>İsrâ</w:t>
      </w:r>
      <w:proofErr w:type="spellEnd"/>
      <w:r w:rsidRPr="00DB591C">
        <w:rPr>
          <w:rFonts w:ascii="Verdana" w:eastAsia="Times New Roman" w:hAnsi="Verdana" w:cs="Times New Roman"/>
          <w:sz w:val="19"/>
          <w:szCs w:val="19"/>
          <w:lang w:eastAsia="tr-TR"/>
        </w:rPr>
        <w:t xml:space="preserve"> ve Miraç, Peygamberimiz (s.a.s)’in bir gece </w:t>
      </w:r>
      <w:proofErr w:type="spellStart"/>
      <w:r w:rsidRPr="00DB591C">
        <w:rPr>
          <w:rFonts w:ascii="Verdana" w:eastAsia="Times New Roman" w:hAnsi="Verdana" w:cs="Times New Roman"/>
          <w:sz w:val="19"/>
          <w:szCs w:val="19"/>
          <w:lang w:eastAsia="tr-TR"/>
        </w:rPr>
        <w:t>Mescid</w:t>
      </w:r>
      <w:proofErr w:type="spellEnd"/>
      <w:r w:rsidRPr="00DB591C">
        <w:rPr>
          <w:rFonts w:ascii="Verdana" w:eastAsia="Times New Roman" w:hAnsi="Verdana" w:cs="Times New Roman"/>
          <w:sz w:val="19"/>
          <w:szCs w:val="19"/>
          <w:lang w:eastAsia="tr-TR"/>
        </w:rPr>
        <w:t xml:space="preserve">-i Haram’dan </w:t>
      </w:r>
      <w:proofErr w:type="spellStart"/>
      <w:r w:rsidRPr="00DB591C">
        <w:rPr>
          <w:rFonts w:ascii="Verdana" w:eastAsia="Times New Roman" w:hAnsi="Verdana" w:cs="Times New Roman"/>
          <w:sz w:val="19"/>
          <w:szCs w:val="19"/>
          <w:lang w:eastAsia="tr-TR"/>
        </w:rPr>
        <w:t>Mescid</w:t>
      </w:r>
      <w:proofErr w:type="spellEnd"/>
      <w:r w:rsidRPr="00DB591C">
        <w:rPr>
          <w:rFonts w:ascii="Verdana" w:eastAsia="Times New Roman" w:hAnsi="Verdana" w:cs="Times New Roman"/>
          <w:sz w:val="19"/>
          <w:szCs w:val="19"/>
          <w:lang w:eastAsia="tr-TR"/>
        </w:rPr>
        <w:t xml:space="preserve">-i </w:t>
      </w:r>
      <w:proofErr w:type="spellStart"/>
      <w:r w:rsidRPr="00DB591C">
        <w:rPr>
          <w:rFonts w:ascii="Verdana" w:eastAsia="Times New Roman" w:hAnsi="Verdana" w:cs="Times New Roman"/>
          <w:sz w:val="19"/>
          <w:szCs w:val="19"/>
          <w:lang w:eastAsia="tr-TR"/>
        </w:rPr>
        <w:t>Aksâ’ya</w:t>
      </w:r>
      <w:proofErr w:type="spellEnd"/>
      <w:r w:rsidRPr="00DB591C">
        <w:rPr>
          <w:rFonts w:ascii="Verdana" w:eastAsia="Times New Roman" w:hAnsi="Verdana" w:cs="Times New Roman"/>
          <w:sz w:val="19"/>
          <w:szCs w:val="19"/>
          <w:lang w:eastAsia="tr-TR"/>
        </w:rPr>
        <w:t xml:space="preserve">, oradan da Yüce Mevla’nın sonsuz ayet ve kudretini müşahede etmek için yaptığı </w:t>
      </w:r>
      <w:proofErr w:type="gramStart"/>
      <w:r w:rsidRPr="00DB591C">
        <w:rPr>
          <w:rFonts w:ascii="Verdana" w:eastAsia="Times New Roman" w:hAnsi="Verdana" w:cs="Times New Roman"/>
          <w:sz w:val="19"/>
          <w:szCs w:val="19"/>
          <w:lang w:eastAsia="tr-TR"/>
        </w:rPr>
        <w:t>mucizevi</w:t>
      </w:r>
      <w:proofErr w:type="gramEnd"/>
      <w:r w:rsidRPr="00DB591C">
        <w:rPr>
          <w:rFonts w:ascii="Verdana" w:eastAsia="Times New Roman" w:hAnsi="Verdana" w:cs="Times New Roman"/>
          <w:sz w:val="19"/>
          <w:szCs w:val="19"/>
          <w:lang w:eastAsia="tr-TR"/>
        </w:rPr>
        <w:t xml:space="preserve"> bir yolculuktur. Pek çok ilahî hikmet ve bereketi barındıran bu kutlu yolculuk, okuduğum </w:t>
      </w:r>
      <w:proofErr w:type="spellStart"/>
      <w:r w:rsidRPr="00DB591C">
        <w:rPr>
          <w:rFonts w:ascii="Verdana" w:eastAsia="Times New Roman" w:hAnsi="Verdana" w:cs="Times New Roman"/>
          <w:sz w:val="19"/>
          <w:szCs w:val="19"/>
          <w:lang w:eastAsia="tr-TR"/>
        </w:rPr>
        <w:t>âyet</w:t>
      </w:r>
      <w:proofErr w:type="spellEnd"/>
      <w:r w:rsidRPr="00DB591C">
        <w:rPr>
          <w:rFonts w:ascii="Verdana" w:eastAsia="Times New Roman" w:hAnsi="Verdana" w:cs="Times New Roman"/>
          <w:sz w:val="19"/>
          <w:szCs w:val="19"/>
          <w:lang w:eastAsia="tr-TR"/>
        </w:rPr>
        <w:t>-i kerimede şöyle dile getirilmektedir:</w:t>
      </w:r>
      <w:r w:rsidRPr="00DB591C">
        <w:rPr>
          <w:rFonts w:ascii="Verdana" w:eastAsia="Times New Roman" w:hAnsi="Verdana" w:cs="Times New Roman"/>
          <w:sz w:val="19"/>
          <w:szCs w:val="19"/>
          <w:lang w:eastAsia="tr-TR"/>
        </w:rPr>
        <w:br/>
      </w:r>
      <w:r w:rsidRPr="00DB591C">
        <w:rPr>
          <w:rFonts w:ascii="Verdana" w:eastAsia="Times New Roman" w:hAnsi="Verdana" w:cs="Times New Roman"/>
          <w:b/>
          <w:bCs/>
          <w:sz w:val="19"/>
          <w:szCs w:val="19"/>
          <w:lang w:eastAsia="tr-TR"/>
        </w:rPr>
        <w:t xml:space="preserve">“Kendisine ayetlerimizden bir kısmını gösterelim diye kulunu bir gece </w:t>
      </w:r>
      <w:proofErr w:type="spellStart"/>
      <w:r w:rsidRPr="00DB591C">
        <w:rPr>
          <w:rFonts w:ascii="Verdana" w:eastAsia="Times New Roman" w:hAnsi="Verdana" w:cs="Times New Roman"/>
          <w:b/>
          <w:bCs/>
          <w:sz w:val="19"/>
          <w:szCs w:val="19"/>
          <w:lang w:eastAsia="tr-TR"/>
        </w:rPr>
        <w:t>Mescid</w:t>
      </w:r>
      <w:proofErr w:type="spellEnd"/>
      <w:r w:rsidRPr="00DB591C">
        <w:rPr>
          <w:rFonts w:ascii="Verdana" w:eastAsia="Times New Roman" w:hAnsi="Verdana" w:cs="Times New Roman"/>
          <w:b/>
          <w:bCs/>
          <w:sz w:val="19"/>
          <w:szCs w:val="19"/>
          <w:lang w:eastAsia="tr-TR"/>
        </w:rPr>
        <w:t xml:space="preserve">-i Haram’dan çevresini mübarek kıldığımız </w:t>
      </w:r>
      <w:proofErr w:type="spellStart"/>
      <w:r w:rsidRPr="00DB591C">
        <w:rPr>
          <w:rFonts w:ascii="Verdana" w:eastAsia="Times New Roman" w:hAnsi="Verdana" w:cs="Times New Roman"/>
          <w:b/>
          <w:bCs/>
          <w:sz w:val="19"/>
          <w:szCs w:val="19"/>
          <w:lang w:eastAsia="tr-TR"/>
        </w:rPr>
        <w:t>Mescid</w:t>
      </w:r>
      <w:proofErr w:type="spellEnd"/>
      <w:r w:rsidRPr="00DB591C">
        <w:rPr>
          <w:rFonts w:ascii="Verdana" w:eastAsia="Times New Roman" w:hAnsi="Verdana" w:cs="Times New Roman"/>
          <w:b/>
          <w:bCs/>
          <w:sz w:val="19"/>
          <w:szCs w:val="19"/>
          <w:lang w:eastAsia="tr-TR"/>
        </w:rPr>
        <w:t xml:space="preserve">-i </w:t>
      </w:r>
      <w:proofErr w:type="spellStart"/>
      <w:r w:rsidRPr="00DB591C">
        <w:rPr>
          <w:rFonts w:ascii="Verdana" w:eastAsia="Times New Roman" w:hAnsi="Verdana" w:cs="Times New Roman"/>
          <w:b/>
          <w:bCs/>
          <w:sz w:val="19"/>
          <w:szCs w:val="19"/>
          <w:lang w:eastAsia="tr-TR"/>
        </w:rPr>
        <w:t>Aksa’ya</w:t>
      </w:r>
      <w:proofErr w:type="spellEnd"/>
      <w:r w:rsidRPr="00DB591C">
        <w:rPr>
          <w:rFonts w:ascii="Verdana" w:eastAsia="Times New Roman" w:hAnsi="Verdana" w:cs="Times New Roman"/>
          <w:b/>
          <w:bCs/>
          <w:sz w:val="19"/>
          <w:szCs w:val="19"/>
          <w:lang w:eastAsia="tr-TR"/>
        </w:rPr>
        <w:t xml:space="preserve"> ulaştıran Allah’ın şanı ne yücedir. Hiç şüphesiz O, hakkıyla işiten, hakkıyla görendir.”</w:t>
      </w:r>
      <w:bookmarkStart w:id="0" w:name="_ednref1"/>
      <w:r w:rsidRPr="00DB591C">
        <w:rPr>
          <w:rFonts w:ascii="Verdana" w:eastAsia="Times New Roman" w:hAnsi="Verdana" w:cs="Times New Roman"/>
          <w:b/>
          <w:bCs/>
          <w:sz w:val="19"/>
          <w:szCs w:val="19"/>
          <w:lang w:eastAsia="tr-TR"/>
        </w:rPr>
        <w:fldChar w:fldCharType="begin"/>
      </w:r>
      <w:r w:rsidRPr="00DB591C">
        <w:rPr>
          <w:rFonts w:ascii="Verdana" w:eastAsia="Times New Roman" w:hAnsi="Verdana" w:cs="Times New Roman"/>
          <w:b/>
          <w:bCs/>
          <w:sz w:val="19"/>
          <w:szCs w:val="19"/>
          <w:lang w:eastAsia="tr-TR"/>
        </w:rPr>
        <w:instrText xml:space="preserve"> HYPERLINK "http://dinihaberler.com/mirac-kandili-2-77507.html" \l "_edn1" \o "" </w:instrText>
      </w:r>
      <w:r w:rsidRPr="00DB591C">
        <w:rPr>
          <w:rFonts w:ascii="Verdana" w:eastAsia="Times New Roman" w:hAnsi="Verdana" w:cs="Times New Roman"/>
          <w:b/>
          <w:bCs/>
          <w:sz w:val="19"/>
          <w:szCs w:val="19"/>
          <w:lang w:eastAsia="tr-TR"/>
        </w:rPr>
        <w:fldChar w:fldCharType="separate"/>
      </w:r>
      <w:r w:rsidRPr="00DB591C">
        <w:rPr>
          <w:rFonts w:ascii="Verdana" w:eastAsia="Times New Roman" w:hAnsi="Verdana" w:cs="Times New Roman"/>
          <w:b/>
          <w:bCs/>
          <w:color w:val="0000FF"/>
          <w:sz w:val="19"/>
          <w:szCs w:val="19"/>
          <w:u w:val="single"/>
          <w:lang w:eastAsia="tr-TR"/>
        </w:rPr>
        <w:t>[1]</w:t>
      </w:r>
      <w:r w:rsidRPr="00DB591C">
        <w:rPr>
          <w:rFonts w:ascii="Verdana" w:eastAsia="Times New Roman" w:hAnsi="Verdana" w:cs="Times New Roman"/>
          <w:b/>
          <w:bCs/>
          <w:sz w:val="19"/>
          <w:szCs w:val="19"/>
          <w:lang w:eastAsia="tr-TR"/>
        </w:rPr>
        <w:fldChar w:fldCharType="end"/>
      </w:r>
      <w:bookmarkEnd w:id="0"/>
      <w:r w:rsidRPr="00DB591C">
        <w:rPr>
          <w:rFonts w:ascii="Verdana" w:eastAsia="Times New Roman" w:hAnsi="Verdana" w:cs="Times New Roman"/>
          <w:sz w:val="19"/>
          <w:szCs w:val="19"/>
          <w:lang w:eastAsia="tr-TR"/>
        </w:rPr>
        <w:br/>
      </w:r>
      <w:r w:rsidRPr="00DB591C">
        <w:rPr>
          <w:rFonts w:ascii="Verdana" w:eastAsia="Times New Roman" w:hAnsi="Verdana" w:cs="Times New Roman"/>
          <w:b/>
          <w:bCs/>
          <w:sz w:val="19"/>
          <w:szCs w:val="19"/>
          <w:lang w:eastAsia="tr-TR"/>
        </w:rPr>
        <w:t>Kıymetli Kardeşlerim!</w:t>
      </w:r>
      <w:r w:rsidRPr="00DB591C">
        <w:rPr>
          <w:rFonts w:ascii="Verdana" w:eastAsia="Times New Roman" w:hAnsi="Verdana" w:cs="Times New Roman"/>
          <w:sz w:val="19"/>
          <w:szCs w:val="19"/>
          <w:lang w:eastAsia="tr-TR"/>
        </w:rPr>
        <w:br/>
        <w:t>Miraç, Rahmet Peygamberi (s.a.s)’</w:t>
      </w:r>
      <w:proofErr w:type="spellStart"/>
      <w:r w:rsidRPr="00DB591C">
        <w:rPr>
          <w:rFonts w:ascii="Verdana" w:eastAsia="Times New Roman" w:hAnsi="Verdana" w:cs="Times New Roman"/>
          <w:sz w:val="19"/>
          <w:szCs w:val="19"/>
          <w:lang w:eastAsia="tr-TR"/>
        </w:rPr>
        <w:t>nin</w:t>
      </w:r>
      <w:proofErr w:type="spellEnd"/>
      <w:r w:rsidRPr="00DB591C">
        <w:rPr>
          <w:rFonts w:ascii="Verdana" w:eastAsia="Times New Roman" w:hAnsi="Verdana" w:cs="Times New Roman"/>
          <w:sz w:val="19"/>
          <w:szCs w:val="19"/>
          <w:lang w:eastAsia="tr-TR"/>
        </w:rPr>
        <w:t xml:space="preserve"> Allah’ın sonsuzluğu, yüceliği ve O’nun nihayetsiz kudretine yaptığı en görkemli şahitliktir. Rabbimiz, bu şahitlikte gerçek yüceliğin yalnızca kendisine ait olduğunu Efendimizin şahsında beşeriyete bir kez daha göstermiştir. Aynı zamanda arınma, yücelme ve kulluğun zirvesine erişmenin yollarını da öğretmiştir. </w:t>
      </w:r>
      <w:proofErr w:type="gramStart"/>
      <w:r w:rsidRPr="00DB591C">
        <w:rPr>
          <w:rFonts w:ascii="Verdana" w:eastAsia="Times New Roman" w:hAnsi="Verdana" w:cs="Times New Roman"/>
          <w:sz w:val="19"/>
          <w:szCs w:val="19"/>
          <w:lang w:eastAsia="tr-TR"/>
        </w:rPr>
        <w:t>Alemlerin</w:t>
      </w:r>
      <w:proofErr w:type="gramEnd"/>
      <w:r w:rsidRPr="00DB591C">
        <w:rPr>
          <w:rFonts w:ascii="Verdana" w:eastAsia="Times New Roman" w:hAnsi="Verdana" w:cs="Times New Roman"/>
          <w:sz w:val="19"/>
          <w:szCs w:val="19"/>
          <w:lang w:eastAsia="tr-TR"/>
        </w:rPr>
        <w:t xml:space="preserve"> Rabbi, teslimiyet, sadakat, ahlak, doğruluk, dürüstlük timsali olan Kutlu Nebi’yi miraç ile taltif buyururken biz kullarına da mesajlar vermiştir. Buna göre, ömrünü bu yüce değerlerle tezyin edenler, kulluk basamaklarında her daim yükseleceklerdir. Onlar, cennetin ebedi nimetlerine mazhar olarak </w:t>
      </w:r>
      <w:proofErr w:type="spellStart"/>
      <w:r w:rsidRPr="00DB591C">
        <w:rPr>
          <w:rFonts w:ascii="Verdana" w:eastAsia="Times New Roman" w:hAnsi="Verdana" w:cs="Times New Roman"/>
          <w:sz w:val="19"/>
          <w:szCs w:val="19"/>
          <w:lang w:eastAsia="tr-TR"/>
        </w:rPr>
        <w:t>bâki</w:t>
      </w:r>
      <w:proofErr w:type="spellEnd"/>
      <w:r w:rsidRPr="00DB591C">
        <w:rPr>
          <w:rFonts w:ascii="Verdana" w:eastAsia="Times New Roman" w:hAnsi="Verdana" w:cs="Times New Roman"/>
          <w:sz w:val="19"/>
          <w:szCs w:val="19"/>
          <w:lang w:eastAsia="tr-TR"/>
        </w:rPr>
        <w:t xml:space="preserve"> makamlarda yüceleceklerdir.</w:t>
      </w:r>
      <w:r w:rsidRPr="00DB591C">
        <w:rPr>
          <w:rFonts w:ascii="Verdana" w:eastAsia="Times New Roman" w:hAnsi="Verdana" w:cs="Times New Roman"/>
          <w:sz w:val="19"/>
          <w:szCs w:val="19"/>
          <w:lang w:eastAsia="tr-TR"/>
        </w:rPr>
        <w:br/>
      </w:r>
      <w:r w:rsidRPr="00DB591C">
        <w:rPr>
          <w:rFonts w:ascii="Verdana" w:eastAsia="Times New Roman" w:hAnsi="Verdana" w:cs="Times New Roman"/>
          <w:b/>
          <w:bCs/>
          <w:sz w:val="19"/>
          <w:szCs w:val="19"/>
          <w:lang w:eastAsia="tr-TR"/>
        </w:rPr>
        <w:t>Aziz Müminler!</w:t>
      </w:r>
      <w:r w:rsidRPr="00DB591C">
        <w:rPr>
          <w:rFonts w:ascii="Verdana" w:eastAsia="Times New Roman" w:hAnsi="Verdana" w:cs="Times New Roman"/>
          <w:sz w:val="19"/>
          <w:szCs w:val="19"/>
          <w:lang w:eastAsia="tr-TR"/>
        </w:rPr>
        <w:br/>
        <w:t xml:space="preserve">Miraç, bir yünüyle Rabbe vuslat, bir yönüyle de Rabbin </w:t>
      </w:r>
      <w:proofErr w:type="spellStart"/>
      <w:r w:rsidRPr="00DB591C">
        <w:rPr>
          <w:rFonts w:ascii="Verdana" w:eastAsia="Times New Roman" w:hAnsi="Verdana" w:cs="Times New Roman"/>
          <w:sz w:val="19"/>
          <w:szCs w:val="19"/>
          <w:lang w:eastAsia="tr-TR"/>
        </w:rPr>
        <w:t>nehyettiklerini</w:t>
      </w:r>
      <w:proofErr w:type="spellEnd"/>
      <w:r w:rsidRPr="00DB591C">
        <w:rPr>
          <w:rFonts w:ascii="Verdana" w:eastAsia="Times New Roman" w:hAnsi="Verdana" w:cs="Times New Roman"/>
          <w:sz w:val="19"/>
          <w:szCs w:val="19"/>
          <w:lang w:eastAsia="tr-TR"/>
        </w:rPr>
        <w:t xml:space="preserve"> terk ediştir. Biz müminler için müjdedir Miraç. Rabbimiz, kendisine ortak koşmayanların büyük günahlarının bağışlanacağını bu kutlu gecede müjdelemiştir.</w:t>
      </w:r>
      <w:r w:rsidRPr="00DB591C">
        <w:rPr>
          <w:rFonts w:ascii="Verdana" w:eastAsia="Times New Roman" w:hAnsi="Verdana" w:cs="Times New Roman"/>
          <w:sz w:val="19"/>
          <w:szCs w:val="19"/>
          <w:lang w:eastAsia="tr-TR"/>
        </w:rPr>
        <w:br/>
        <w:t>Bizler için hediyedir Miraç. Rabbimize en yakın anımız olan namaz, bu gece beş vakit farz kılınmıştır.</w:t>
      </w:r>
      <w:bookmarkStart w:id="1" w:name="_ednref2"/>
      <w:r w:rsidRPr="00DB591C">
        <w:rPr>
          <w:rFonts w:ascii="Verdana" w:eastAsia="Times New Roman" w:hAnsi="Verdana" w:cs="Times New Roman"/>
          <w:sz w:val="19"/>
          <w:szCs w:val="19"/>
          <w:lang w:eastAsia="tr-TR"/>
        </w:rPr>
        <w:fldChar w:fldCharType="begin"/>
      </w:r>
      <w:r w:rsidRPr="00DB591C">
        <w:rPr>
          <w:rFonts w:ascii="Verdana" w:eastAsia="Times New Roman" w:hAnsi="Verdana" w:cs="Times New Roman"/>
          <w:sz w:val="19"/>
          <w:szCs w:val="19"/>
          <w:lang w:eastAsia="tr-TR"/>
        </w:rPr>
        <w:instrText xml:space="preserve"> HYPERLINK "http://dinihaberler.com/mirac-kandili-2-77507.html" \l "_edn2" \o "" </w:instrText>
      </w:r>
      <w:r w:rsidRPr="00DB591C">
        <w:rPr>
          <w:rFonts w:ascii="Verdana" w:eastAsia="Times New Roman" w:hAnsi="Verdana" w:cs="Times New Roman"/>
          <w:sz w:val="19"/>
          <w:szCs w:val="19"/>
          <w:lang w:eastAsia="tr-TR"/>
        </w:rPr>
        <w:fldChar w:fldCharType="separate"/>
      </w:r>
      <w:r w:rsidRPr="00DB591C">
        <w:rPr>
          <w:rFonts w:ascii="Verdana" w:eastAsia="Times New Roman" w:hAnsi="Verdana" w:cs="Times New Roman"/>
          <w:color w:val="0000FF"/>
          <w:sz w:val="19"/>
          <w:szCs w:val="19"/>
          <w:u w:val="single"/>
          <w:lang w:eastAsia="tr-TR"/>
        </w:rPr>
        <w:t>[2]</w:t>
      </w:r>
      <w:r w:rsidRPr="00DB591C">
        <w:rPr>
          <w:rFonts w:ascii="Verdana" w:eastAsia="Times New Roman" w:hAnsi="Verdana" w:cs="Times New Roman"/>
          <w:sz w:val="19"/>
          <w:szCs w:val="19"/>
          <w:lang w:eastAsia="tr-TR"/>
        </w:rPr>
        <w:fldChar w:fldCharType="end"/>
      </w:r>
      <w:bookmarkEnd w:id="1"/>
      <w:r w:rsidRPr="00DB591C">
        <w:rPr>
          <w:rFonts w:ascii="Verdana" w:eastAsia="Times New Roman" w:hAnsi="Verdana" w:cs="Times New Roman"/>
          <w:sz w:val="19"/>
          <w:szCs w:val="19"/>
          <w:lang w:eastAsia="tr-TR"/>
        </w:rPr>
        <w:t xml:space="preserve"> </w:t>
      </w:r>
      <w:proofErr w:type="spellStart"/>
      <w:r w:rsidRPr="00DB591C">
        <w:rPr>
          <w:rFonts w:ascii="Verdana" w:eastAsia="Times New Roman" w:hAnsi="Verdana" w:cs="Times New Roman"/>
          <w:sz w:val="19"/>
          <w:szCs w:val="19"/>
          <w:lang w:eastAsia="tr-TR"/>
        </w:rPr>
        <w:t>Resûlullah</w:t>
      </w:r>
      <w:proofErr w:type="spellEnd"/>
      <w:r w:rsidRPr="00DB591C">
        <w:rPr>
          <w:rFonts w:ascii="Verdana" w:eastAsia="Times New Roman" w:hAnsi="Verdana" w:cs="Times New Roman"/>
          <w:sz w:val="19"/>
          <w:szCs w:val="19"/>
          <w:lang w:eastAsia="tr-TR"/>
        </w:rPr>
        <w:t xml:space="preserve"> Efendimiz (s.a.s)’in, miraç ile mana âleminin basamaklarında bir </w:t>
      </w:r>
      <w:proofErr w:type="spellStart"/>
      <w:r w:rsidRPr="00DB591C">
        <w:rPr>
          <w:rFonts w:ascii="Verdana" w:eastAsia="Times New Roman" w:hAnsi="Verdana" w:cs="Times New Roman"/>
          <w:sz w:val="19"/>
          <w:szCs w:val="19"/>
          <w:lang w:eastAsia="tr-TR"/>
        </w:rPr>
        <w:t>bir</w:t>
      </w:r>
      <w:proofErr w:type="spellEnd"/>
      <w:r w:rsidRPr="00DB591C">
        <w:rPr>
          <w:rFonts w:ascii="Verdana" w:eastAsia="Times New Roman" w:hAnsi="Verdana" w:cs="Times New Roman"/>
          <w:sz w:val="19"/>
          <w:szCs w:val="19"/>
          <w:lang w:eastAsia="tr-TR"/>
        </w:rPr>
        <w:t xml:space="preserve"> yükseldiği gibi bizler de Rabbimiz katında namazlarımızla yükseliriz. “</w:t>
      </w:r>
      <w:proofErr w:type="spellStart"/>
      <w:r w:rsidRPr="00DB591C">
        <w:rPr>
          <w:rFonts w:ascii="Verdana" w:eastAsia="Times New Roman" w:hAnsi="Verdana" w:cs="Times New Roman"/>
          <w:sz w:val="19"/>
          <w:szCs w:val="19"/>
          <w:lang w:eastAsia="tr-TR"/>
        </w:rPr>
        <w:t>Allahu</w:t>
      </w:r>
      <w:proofErr w:type="spellEnd"/>
      <w:r w:rsidRPr="00DB591C">
        <w:rPr>
          <w:rFonts w:ascii="Verdana" w:eastAsia="Times New Roman" w:hAnsi="Verdana" w:cs="Times New Roman"/>
          <w:sz w:val="19"/>
          <w:szCs w:val="19"/>
          <w:lang w:eastAsia="tr-TR"/>
        </w:rPr>
        <w:t xml:space="preserve"> </w:t>
      </w:r>
      <w:proofErr w:type="spellStart"/>
      <w:r w:rsidRPr="00DB591C">
        <w:rPr>
          <w:rFonts w:ascii="Verdana" w:eastAsia="Times New Roman" w:hAnsi="Verdana" w:cs="Times New Roman"/>
          <w:sz w:val="19"/>
          <w:szCs w:val="19"/>
          <w:lang w:eastAsia="tr-TR"/>
        </w:rPr>
        <w:t>ekber</w:t>
      </w:r>
      <w:proofErr w:type="spellEnd"/>
      <w:r w:rsidRPr="00DB591C">
        <w:rPr>
          <w:rFonts w:ascii="Verdana" w:eastAsia="Times New Roman" w:hAnsi="Verdana" w:cs="Times New Roman"/>
          <w:sz w:val="19"/>
          <w:szCs w:val="19"/>
          <w:lang w:eastAsia="tr-TR"/>
        </w:rPr>
        <w:t xml:space="preserve">” diyerek, tekbirimizle dünyanın bütün hengâmelerinden sıyrılıp yaratılış ve varoluşumuzun hikmet ve anlamını derinden kavrarız. Kıyamımızla istikamet üzere, dosdoğru oluşu simgeleyerek Allah’ın huzurunda dururuz. Kıraatimizle, O’na en içten sena ve yakarışta bulunuruz. </w:t>
      </w:r>
      <w:proofErr w:type="spellStart"/>
      <w:r w:rsidRPr="00DB591C">
        <w:rPr>
          <w:rFonts w:ascii="Verdana" w:eastAsia="Times New Roman" w:hAnsi="Verdana" w:cs="Times New Roman"/>
          <w:sz w:val="19"/>
          <w:szCs w:val="19"/>
          <w:lang w:eastAsia="tr-TR"/>
        </w:rPr>
        <w:t>Rükûmuzla</w:t>
      </w:r>
      <w:proofErr w:type="spellEnd"/>
      <w:r w:rsidRPr="00DB591C">
        <w:rPr>
          <w:rFonts w:ascii="Verdana" w:eastAsia="Times New Roman" w:hAnsi="Verdana" w:cs="Times New Roman"/>
          <w:sz w:val="19"/>
          <w:szCs w:val="19"/>
          <w:lang w:eastAsia="tr-TR"/>
        </w:rPr>
        <w:t xml:space="preserve"> yalnız Rabbimizin önünde boyun eğdiğimizi gösteririz. Secdemizle O’na en yakın olmanın ve kulluğun </w:t>
      </w:r>
      <w:r w:rsidRPr="00DB591C">
        <w:rPr>
          <w:rFonts w:ascii="Verdana" w:eastAsia="Times New Roman" w:hAnsi="Verdana" w:cs="Times New Roman"/>
          <w:sz w:val="19"/>
          <w:szCs w:val="19"/>
          <w:lang w:eastAsia="tr-TR"/>
        </w:rPr>
        <w:lastRenderedPageBreak/>
        <w:t xml:space="preserve">zirvesine varmanın hazzını duyarız. </w:t>
      </w:r>
      <w:proofErr w:type="spellStart"/>
      <w:r w:rsidRPr="00DB591C">
        <w:rPr>
          <w:rFonts w:ascii="Verdana" w:eastAsia="Times New Roman" w:hAnsi="Verdana" w:cs="Times New Roman"/>
          <w:sz w:val="19"/>
          <w:szCs w:val="19"/>
          <w:lang w:eastAsia="tr-TR"/>
        </w:rPr>
        <w:t>Tahıyyatımızla</w:t>
      </w:r>
      <w:proofErr w:type="spellEnd"/>
      <w:r w:rsidRPr="00DB591C">
        <w:rPr>
          <w:rFonts w:ascii="Verdana" w:eastAsia="Times New Roman" w:hAnsi="Verdana" w:cs="Times New Roman"/>
          <w:sz w:val="19"/>
          <w:szCs w:val="19"/>
          <w:lang w:eastAsia="tr-TR"/>
        </w:rPr>
        <w:t xml:space="preserve"> Rabbimizi yüceltirken biz de yüceliriz. Selamımızla özgürlük ve felahı hatırlarız. Günde beş vakit namazımızda tüm canlılığıyla miracı doyasıya yaşarız.  </w:t>
      </w:r>
      <w:r w:rsidRPr="00DB591C">
        <w:rPr>
          <w:rFonts w:ascii="Verdana" w:eastAsia="Times New Roman" w:hAnsi="Verdana" w:cs="Times New Roman"/>
          <w:sz w:val="19"/>
          <w:szCs w:val="19"/>
          <w:lang w:eastAsia="tr-TR"/>
        </w:rPr>
        <w:br/>
      </w:r>
      <w:r w:rsidRPr="00DB591C">
        <w:rPr>
          <w:rFonts w:ascii="Verdana" w:eastAsia="Times New Roman" w:hAnsi="Verdana" w:cs="Times New Roman"/>
          <w:b/>
          <w:bCs/>
          <w:sz w:val="19"/>
          <w:szCs w:val="19"/>
          <w:lang w:eastAsia="tr-TR"/>
        </w:rPr>
        <w:t>Kardeşlerim!</w:t>
      </w:r>
      <w:r w:rsidRPr="00DB591C">
        <w:rPr>
          <w:rFonts w:ascii="Verdana" w:eastAsia="Times New Roman" w:hAnsi="Verdana" w:cs="Times New Roman"/>
          <w:sz w:val="19"/>
          <w:szCs w:val="19"/>
          <w:lang w:eastAsia="tr-TR"/>
        </w:rPr>
        <w:br/>
        <w:t xml:space="preserve">Her gün yatsı vaktinde okuduğumuz </w:t>
      </w:r>
      <w:proofErr w:type="spellStart"/>
      <w:r w:rsidRPr="00DB591C">
        <w:rPr>
          <w:rFonts w:ascii="Verdana" w:eastAsia="Times New Roman" w:hAnsi="Verdana" w:cs="Times New Roman"/>
          <w:sz w:val="19"/>
          <w:szCs w:val="19"/>
          <w:lang w:eastAsia="tr-TR"/>
        </w:rPr>
        <w:t>Âmenerresûlü</w:t>
      </w:r>
      <w:proofErr w:type="spellEnd"/>
      <w:r w:rsidRPr="00DB591C">
        <w:rPr>
          <w:rFonts w:ascii="Verdana" w:eastAsia="Times New Roman" w:hAnsi="Verdana" w:cs="Times New Roman"/>
          <w:sz w:val="19"/>
          <w:szCs w:val="19"/>
          <w:lang w:eastAsia="tr-TR"/>
        </w:rPr>
        <w:t xml:space="preserve"> diye başlayan </w:t>
      </w:r>
      <w:proofErr w:type="spellStart"/>
      <w:r w:rsidRPr="00DB591C">
        <w:rPr>
          <w:rFonts w:ascii="Verdana" w:eastAsia="Times New Roman" w:hAnsi="Verdana" w:cs="Times New Roman"/>
          <w:sz w:val="19"/>
          <w:szCs w:val="19"/>
          <w:lang w:eastAsia="tr-TR"/>
        </w:rPr>
        <w:t>âyetler</w:t>
      </w:r>
      <w:proofErr w:type="spellEnd"/>
      <w:r w:rsidRPr="00DB591C">
        <w:rPr>
          <w:rFonts w:ascii="Verdana" w:eastAsia="Times New Roman" w:hAnsi="Verdana" w:cs="Times New Roman"/>
          <w:sz w:val="19"/>
          <w:szCs w:val="19"/>
          <w:lang w:eastAsia="tr-TR"/>
        </w:rPr>
        <w:t xml:space="preserve"> bize Miracın bir hediyesidir. Bizler bu ayetlerde, </w:t>
      </w:r>
      <w:r w:rsidRPr="00DB591C">
        <w:rPr>
          <w:rFonts w:ascii="Verdana" w:eastAsia="Times New Roman" w:hAnsi="Verdana" w:cs="Times New Roman"/>
          <w:b/>
          <w:bCs/>
          <w:sz w:val="19"/>
          <w:szCs w:val="19"/>
          <w:lang w:eastAsia="tr-TR"/>
        </w:rPr>
        <w:t>“Allah’a, meleklerine, kitaplarına, peygamberlerine iman ettik”</w:t>
      </w:r>
      <w:r w:rsidRPr="00DB591C">
        <w:rPr>
          <w:rFonts w:ascii="Verdana" w:eastAsia="Times New Roman" w:hAnsi="Verdana" w:cs="Times New Roman"/>
          <w:sz w:val="19"/>
          <w:szCs w:val="19"/>
          <w:lang w:eastAsia="tr-TR"/>
        </w:rPr>
        <w:t xml:space="preserve"> diyerek Rabbimize verdiğimiz kulluk sözümüzü yenileriz. </w:t>
      </w:r>
      <w:r w:rsidRPr="00DB591C">
        <w:rPr>
          <w:rFonts w:ascii="Verdana" w:eastAsia="Times New Roman" w:hAnsi="Verdana" w:cs="Times New Roman"/>
          <w:b/>
          <w:bCs/>
          <w:sz w:val="19"/>
          <w:szCs w:val="19"/>
          <w:lang w:eastAsia="tr-TR"/>
        </w:rPr>
        <w:t>“İşittik, itaat ettik. Rabbimiz, affına sığındık! Dönüş ancak sanadır.”</w:t>
      </w:r>
      <w:r w:rsidRPr="00DB591C">
        <w:rPr>
          <w:rFonts w:ascii="Verdana" w:eastAsia="Times New Roman" w:hAnsi="Verdana" w:cs="Times New Roman"/>
          <w:sz w:val="19"/>
          <w:szCs w:val="19"/>
          <w:lang w:eastAsia="tr-TR"/>
        </w:rPr>
        <w:t xml:space="preserve"> </w:t>
      </w:r>
      <w:proofErr w:type="spellStart"/>
      <w:r w:rsidRPr="00DB591C">
        <w:rPr>
          <w:rFonts w:ascii="Verdana" w:eastAsia="Times New Roman" w:hAnsi="Verdana" w:cs="Times New Roman"/>
          <w:sz w:val="19"/>
          <w:szCs w:val="19"/>
          <w:lang w:eastAsia="tr-TR"/>
        </w:rPr>
        <w:t>âyetiyle</w:t>
      </w:r>
      <w:proofErr w:type="spellEnd"/>
      <w:r w:rsidRPr="00DB591C">
        <w:rPr>
          <w:rFonts w:ascii="Verdana" w:eastAsia="Times New Roman" w:hAnsi="Verdana" w:cs="Times New Roman"/>
          <w:sz w:val="19"/>
          <w:szCs w:val="19"/>
          <w:lang w:eastAsia="tr-TR"/>
        </w:rPr>
        <w:t xml:space="preserve"> teslimiyetimizi dile getiririz. </w:t>
      </w:r>
      <w:r w:rsidRPr="00DB591C">
        <w:rPr>
          <w:rFonts w:ascii="Verdana" w:eastAsia="Times New Roman" w:hAnsi="Verdana" w:cs="Times New Roman"/>
          <w:b/>
          <w:bCs/>
          <w:sz w:val="19"/>
          <w:szCs w:val="19"/>
          <w:lang w:eastAsia="tr-TR"/>
        </w:rPr>
        <w:t>“İnsanın yaptığı iyilik lehine, ettiği kötülük de aleyhinedir”</w:t>
      </w:r>
      <w:r w:rsidRPr="00DB591C">
        <w:rPr>
          <w:rFonts w:ascii="Verdana" w:eastAsia="Times New Roman" w:hAnsi="Verdana" w:cs="Times New Roman"/>
          <w:sz w:val="19"/>
          <w:szCs w:val="19"/>
          <w:lang w:eastAsia="tr-TR"/>
        </w:rPr>
        <w:t xml:space="preserve"> diyerek sorumluluk bilincimizi tazeleriz. Bununla birlikte, dünyada yapıp ettiğimiz her şeyin bir hesabı ve karşılığı olduğunu, </w:t>
      </w:r>
      <w:proofErr w:type="spellStart"/>
      <w:r w:rsidRPr="00DB591C">
        <w:rPr>
          <w:rFonts w:ascii="Verdana" w:eastAsia="Times New Roman" w:hAnsi="Verdana" w:cs="Times New Roman"/>
          <w:sz w:val="19"/>
          <w:szCs w:val="19"/>
          <w:lang w:eastAsia="tr-TR"/>
        </w:rPr>
        <w:t>ahireti</w:t>
      </w:r>
      <w:proofErr w:type="spellEnd"/>
      <w:r w:rsidRPr="00DB591C">
        <w:rPr>
          <w:rFonts w:ascii="Verdana" w:eastAsia="Times New Roman" w:hAnsi="Verdana" w:cs="Times New Roman"/>
          <w:sz w:val="19"/>
          <w:szCs w:val="19"/>
          <w:lang w:eastAsia="tr-TR"/>
        </w:rPr>
        <w:t xml:space="preserve"> ikrar ederiz. Ve nihayet, şu dualarımızla Rabbimize en içten yakarışlarla iltica ederiz. </w:t>
      </w:r>
      <w:r w:rsidRPr="00DB591C">
        <w:rPr>
          <w:rFonts w:ascii="Verdana" w:eastAsia="Times New Roman" w:hAnsi="Verdana" w:cs="Times New Roman"/>
          <w:b/>
          <w:bCs/>
          <w:sz w:val="19"/>
          <w:szCs w:val="19"/>
          <w:lang w:eastAsia="tr-TR"/>
        </w:rPr>
        <w:t xml:space="preserve">“Rabbimiz! Eğer unutacak veya yanılacak olursak bizi sorumlu tutma. Rabbimiz! Bizden öncekilere yüklediğin gibi, bize de ağır yük yükleme. Rabbimiz! Bize gücümüzün yetmeyeceği şeyi taşıtma, bizi affet, bizi bağışla, bize acı. Sen </w:t>
      </w:r>
      <w:proofErr w:type="spellStart"/>
      <w:r w:rsidRPr="00DB591C">
        <w:rPr>
          <w:rFonts w:ascii="Verdana" w:eastAsia="Times New Roman" w:hAnsi="Verdana" w:cs="Times New Roman"/>
          <w:b/>
          <w:bCs/>
          <w:sz w:val="19"/>
          <w:szCs w:val="19"/>
          <w:lang w:eastAsia="tr-TR"/>
        </w:rPr>
        <w:t>Mevlamızsın</w:t>
      </w:r>
      <w:proofErr w:type="spellEnd"/>
      <w:r w:rsidRPr="00DB591C">
        <w:rPr>
          <w:rFonts w:ascii="Verdana" w:eastAsia="Times New Roman" w:hAnsi="Verdana" w:cs="Times New Roman"/>
          <w:b/>
          <w:bCs/>
          <w:sz w:val="19"/>
          <w:szCs w:val="19"/>
          <w:lang w:eastAsia="tr-TR"/>
        </w:rPr>
        <w:t xml:space="preserve">, </w:t>
      </w:r>
      <w:proofErr w:type="gramStart"/>
      <w:r w:rsidRPr="00DB591C">
        <w:rPr>
          <w:rFonts w:ascii="Verdana" w:eastAsia="Times New Roman" w:hAnsi="Verdana" w:cs="Times New Roman"/>
          <w:b/>
          <w:bCs/>
          <w:sz w:val="19"/>
          <w:szCs w:val="19"/>
          <w:lang w:eastAsia="tr-TR"/>
        </w:rPr>
        <w:t>kafirlere</w:t>
      </w:r>
      <w:proofErr w:type="gramEnd"/>
      <w:r w:rsidRPr="00DB591C">
        <w:rPr>
          <w:rFonts w:ascii="Verdana" w:eastAsia="Times New Roman" w:hAnsi="Verdana" w:cs="Times New Roman"/>
          <w:b/>
          <w:bCs/>
          <w:sz w:val="19"/>
          <w:szCs w:val="19"/>
          <w:lang w:eastAsia="tr-TR"/>
        </w:rPr>
        <w:t xml:space="preserve"> karşı bize yardım et.”</w:t>
      </w:r>
      <w:r w:rsidRPr="00DB591C">
        <w:rPr>
          <w:rFonts w:ascii="Verdana" w:eastAsia="Times New Roman" w:hAnsi="Verdana" w:cs="Times New Roman"/>
          <w:sz w:val="19"/>
          <w:szCs w:val="19"/>
          <w:lang w:eastAsia="tr-TR"/>
        </w:rPr>
        <w:br/>
      </w:r>
      <w:r w:rsidRPr="00DB591C">
        <w:rPr>
          <w:rFonts w:ascii="Verdana" w:eastAsia="Times New Roman" w:hAnsi="Verdana" w:cs="Times New Roman"/>
          <w:sz w:val="19"/>
          <w:szCs w:val="19"/>
          <w:lang w:eastAsia="tr-TR"/>
        </w:rPr>
        <w:br/>
      </w:r>
      <w:r w:rsidRPr="00DB591C">
        <w:rPr>
          <w:rFonts w:ascii="Verdana" w:eastAsia="Times New Roman" w:hAnsi="Verdana" w:cs="Times New Roman"/>
          <w:b/>
          <w:bCs/>
          <w:sz w:val="19"/>
          <w:szCs w:val="19"/>
          <w:lang w:eastAsia="tr-TR"/>
        </w:rPr>
        <w:t>Kıymetli Kardeşlerim!</w:t>
      </w:r>
      <w:r w:rsidRPr="00DB591C">
        <w:rPr>
          <w:rFonts w:ascii="Verdana" w:eastAsia="Times New Roman" w:hAnsi="Verdana" w:cs="Times New Roman"/>
          <w:sz w:val="19"/>
          <w:szCs w:val="19"/>
          <w:lang w:eastAsia="tr-TR"/>
        </w:rPr>
        <w:br/>
        <w:t xml:space="preserve">Miraç değerleri, bizlere yüce ve anlamlı ufuklar açan kutsal değerlerdir. Miraç değerleri ile insan, </w:t>
      </w:r>
      <w:proofErr w:type="spellStart"/>
      <w:r w:rsidRPr="00DB591C">
        <w:rPr>
          <w:rFonts w:ascii="Verdana" w:eastAsia="Times New Roman" w:hAnsi="Verdana" w:cs="Times New Roman"/>
          <w:sz w:val="19"/>
          <w:szCs w:val="19"/>
          <w:lang w:eastAsia="tr-TR"/>
        </w:rPr>
        <w:t>esfel</w:t>
      </w:r>
      <w:proofErr w:type="spellEnd"/>
      <w:r w:rsidRPr="00DB591C">
        <w:rPr>
          <w:rFonts w:ascii="Verdana" w:eastAsia="Times New Roman" w:hAnsi="Verdana" w:cs="Times New Roman"/>
          <w:sz w:val="19"/>
          <w:szCs w:val="19"/>
          <w:lang w:eastAsia="tr-TR"/>
        </w:rPr>
        <w:t xml:space="preserve">-i safiline, aşağıların aşağısına savrulmaktan kurtulur; </w:t>
      </w:r>
      <w:proofErr w:type="spellStart"/>
      <w:r w:rsidRPr="00DB591C">
        <w:rPr>
          <w:rFonts w:ascii="Verdana" w:eastAsia="Times New Roman" w:hAnsi="Verdana" w:cs="Times New Roman"/>
          <w:sz w:val="19"/>
          <w:szCs w:val="19"/>
          <w:lang w:eastAsia="tr-TR"/>
        </w:rPr>
        <w:t>ahsen</w:t>
      </w:r>
      <w:proofErr w:type="spellEnd"/>
      <w:r w:rsidRPr="00DB591C">
        <w:rPr>
          <w:rFonts w:ascii="Verdana" w:eastAsia="Times New Roman" w:hAnsi="Verdana" w:cs="Times New Roman"/>
          <w:sz w:val="19"/>
          <w:szCs w:val="19"/>
          <w:lang w:eastAsia="tr-TR"/>
        </w:rPr>
        <w:t xml:space="preserve">-i takvime, en güzel hale ulaşır. Miraç değerleri, insanı </w:t>
      </w:r>
      <w:proofErr w:type="spellStart"/>
      <w:r w:rsidRPr="00DB591C">
        <w:rPr>
          <w:rFonts w:ascii="Verdana" w:eastAsia="Times New Roman" w:hAnsi="Verdana" w:cs="Times New Roman"/>
          <w:sz w:val="19"/>
          <w:szCs w:val="19"/>
          <w:lang w:eastAsia="tr-TR"/>
        </w:rPr>
        <w:t>sidre</w:t>
      </w:r>
      <w:proofErr w:type="spellEnd"/>
      <w:r w:rsidRPr="00DB591C">
        <w:rPr>
          <w:rFonts w:ascii="Verdana" w:eastAsia="Times New Roman" w:hAnsi="Verdana" w:cs="Times New Roman"/>
          <w:sz w:val="19"/>
          <w:szCs w:val="19"/>
          <w:lang w:eastAsia="tr-TR"/>
        </w:rPr>
        <w:t xml:space="preserve">-i müntehaya, en üst kemal noktasına çıkarır. Bu ulvi değerler, bizleri ebediyen huzur içinde kalınacak cennete götürür. Yeter ki bizleri yükseltecek bu değerlere sımsıkı sarılalım ve bunları hayatımıza yansıtmakta kararlı olalım. Yeter ki </w:t>
      </w:r>
      <w:proofErr w:type="spellStart"/>
      <w:r w:rsidRPr="00DB591C">
        <w:rPr>
          <w:rFonts w:ascii="Verdana" w:eastAsia="Times New Roman" w:hAnsi="Verdana" w:cs="Times New Roman"/>
          <w:sz w:val="19"/>
          <w:szCs w:val="19"/>
          <w:lang w:eastAsia="tr-TR"/>
        </w:rPr>
        <w:t>burağımız</w:t>
      </w:r>
      <w:proofErr w:type="spellEnd"/>
      <w:r w:rsidRPr="00DB591C">
        <w:rPr>
          <w:rFonts w:ascii="Verdana" w:eastAsia="Times New Roman" w:hAnsi="Verdana" w:cs="Times New Roman"/>
          <w:sz w:val="19"/>
          <w:szCs w:val="19"/>
          <w:lang w:eastAsia="tr-TR"/>
        </w:rPr>
        <w:t xml:space="preserve"> imanımız, </w:t>
      </w:r>
      <w:proofErr w:type="spellStart"/>
      <w:r w:rsidRPr="00DB591C">
        <w:rPr>
          <w:rFonts w:ascii="Verdana" w:eastAsia="Times New Roman" w:hAnsi="Verdana" w:cs="Times New Roman"/>
          <w:sz w:val="19"/>
          <w:szCs w:val="19"/>
          <w:lang w:eastAsia="tr-TR"/>
        </w:rPr>
        <w:t>refrefimiz</w:t>
      </w:r>
      <w:proofErr w:type="spellEnd"/>
      <w:r w:rsidRPr="00DB591C">
        <w:rPr>
          <w:rFonts w:ascii="Verdana" w:eastAsia="Times New Roman" w:hAnsi="Verdana" w:cs="Times New Roman"/>
          <w:sz w:val="19"/>
          <w:szCs w:val="19"/>
          <w:lang w:eastAsia="tr-TR"/>
        </w:rPr>
        <w:t xml:space="preserve"> ibadetlerimiz, </w:t>
      </w:r>
      <w:proofErr w:type="spellStart"/>
      <w:r w:rsidRPr="00DB591C">
        <w:rPr>
          <w:rFonts w:ascii="Verdana" w:eastAsia="Times New Roman" w:hAnsi="Verdana" w:cs="Times New Roman"/>
          <w:sz w:val="19"/>
          <w:szCs w:val="19"/>
          <w:lang w:eastAsia="tr-TR"/>
        </w:rPr>
        <w:t>salih</w:t>
      </w:r>
      <w:proofErr w:type="spellEnd"/>
      <w:r w:rsidRPr="00DB591C">
        <w:rPr>
          <w:rFonts w:ascii="Verdana" w:eastAsia="Times New Roman" w:hAnsi="Verdana" w:cs="Times New Roman"/>
          <w:sz w:val="19"/>
          <w:szCs w:val="19"/>
          <w:lang w:eastAsia="tr-TR"/>
        </w:rPr>
        <w:t xml:space="preserve"> amellerimiz ve güzel ahlakımız olsun. Böyle olduğu takdirde hayatımızın her anı bizim için miraç olacaktır.</w:t>
      </w:r>
      <w:r w:rsidRPr="00DB591C">
        <w:rPr>
          <w:rFonts w:ascii="Verdana" w:eastAsia="Times New Roman" w:hAnsi="Verdana" w:cs="Times New Roman"/>
          <w:sz w:val="19"/>
          <w:szCs w:val="19"/>
          <w:lang w:eastAsia="tr-TR"/>
        </w:rPr>
        <w:br/>
      </w:r>
      <w:r w:rsidRPr="00DB591C">
        <w:rPr>
          <w:rFonts w:ascii="Verdana" w:eastAsia="Times New Roman" w:hAnsi="Verdana" w:cs="Times New Roman"/>
          <w:sz w:val="19"/>
          <w:szCs w:val="19"/>
          <w:lang w:eastAsia="tr-TR"/>
        </w:rPr>
        <w:br/>
      </w:r>
      <w:r w:rsidRPr="00DB591C">
        <w:rPr>
          <w:rFonts w:ascii="Verdana" w:eastAsia="Times New Roman" w:hAnsi="Verdana" w:cs="Times New Roman"/>
          <w:b/>
          <w:bCs/>
          <w:sz w:val="19"/>
          <w:szCs w:val="19"/>
          <w:lang w:eastAsia="tr-TR"/>
        </w:rPr>
        <w:t>Kardeşlerim!</w:t>
      </w:r>
      <w:r w:rsidRPr="00DB591C">
        <w:rPr>
          <w:rFonts w:ascii="Verdana" w:eastAsia="Times New Roman" w:hAnsi="Verdana" w:cs="Times New Roman"/>
          <w:sz w:val="19"/>
          <w:szCs w:val="19"/>
          <w:lang w:eastAsia="tr-TR"/>
        </w:rPr>
        <w:br/>
        <w:t>Miraç Kandili vesilesiyle Rabbimize, kendimize ve çevremize karşı sorumluluklarımızı bir kez daha hatırlayalım. Unutmayalım ki, bugün biz müminlere düşen, miracı Peygamberimiz (s.a.s)’in bir hatıratı bir tarih olarak okumak değildir. Bize düşen, Ebu Bekir Efendimiz misali, Allah’ın emir ve yasakları karşısında her daim sadakatle, teslimiyetle bir duruş sergilemektir. Bu sadakat ve teslimiyeti gösteremeyenler, miracın anlamı, ruhu ve kazanımlarından mahrum kalacaklardır.</w:t>
      </w:r>
      <w:r w:rsidRPr="00DB591C">
        <w:rPr>
          <w:rFonts w:ascii="Verdana" w:eastAsia="Times New Roman" w:hAnsi="Verdana" w:cs="Times New Roman"/>
          <w:sz w:val="19"/>
          <w:szCs w:val="19"/>
          <w:lang w:eastAsia="tr-TR"/>
        </w:rPr>
        <w:br/>
        <w:t>Bu duygu ve düşüncelerle hepinizin Miraç Kandilini tebrik ediyorum. Miracın, milletçe, âlem-i İslam olarak yükselmemize ve yücelmemize, kardeşlik, birlik ve beraberlik duygularımızın pekişmesine vesile olmasını Yüce Rabbimizden diliyorum. Kandiliniz mübarek olsun.</w:t>
      </w:r>
      <w:r w:rsidRPr="00DB591C">
        <w:rPr>
          <w:rFonts w:ascii="Times New Roman" w:eastAsia="Times New Roman" w:hAnsi="Times New Roman" w:cs="Times New Roman"/>
          <w:sz w:val="19"/>
          <w:szCs w:val="19"/>
          <w:lang w:eastAsia="tr-TR"/>
        </w:rPr>
        <w:br/>
      </w:r>
      <w:r w:rsidRPr="00DB591C">
        <w:rPr>
          <w:rFonts w:ascii="Times New Roman" w:eastAsia="Times New Roman" w:hAnsi="Times New Roman" w:cs="Times New Roman"/>
          <w:sz w:val="19"/>
          <w:szCs w:val="19"/>
          <w:lang w:eastAsia="tr-TR"/>
        </w:rPr>
        <w:br w:type="textWrapping" w:clear="all"/>
      </w:r>
    </w:p>
    <w:p w:rsidR="00DB591C" w:rsidRPr="00DB591C" w:rsidRDefault="00DB591C" w:rsidP="00DB591C">
      <w:pPr>
        <w:spacing w:after="0" w:line="240" w:lineRule="auto"/>
        <w:rPr>
          <w:rFonts w:ascii="Times New Roman" w:eastAsia="Times New Roman" w:hAnsi="Times New Roman" w:cs="Times New Roman"/>
          <w:sz w:val="19"/>
          <w:szCs w:val="19"/>
          <w:lang w:eastAsia="tr-TR"/>
        </w:rPr>
      </w:pPr>
      <w:r w:rsidRPr="00DB591C">
        <w:rPr>
          <w:rFonts w:ascii="Times New Roman" w:eastAsia="Times New Roman" w:hAnsi="Times New Roman" w:cs="Times New Roman"/>
          <w:sz w:val="19"/>
          <w:szCs w:val="19"/>
          <w:lang w:eastAsia="tr-TR"/>
        </w:rPr>
        <w:pict>
          <v:rect id="_x0000_i1025" style="width:149.7pt;height:.75pt" o:hrpct="330" o:hrstd="t" o:hr="t" fillcolor="#a0a0a0" stroked="f"/>
        </w:pict>
      </w:r>
    </w:p>
    <w:bookmarkStart w:id="2" w:name="_edn1"/>
    <w:p w:rsidR="00DB591C" w:rsidRPr="00DB591C" w:rsidRDefault="00DB591C" w:rsidP="00DB591C">
      <w:pPr>
        <w:spacing w:after="0" w:line="240" w:lineRule="auto"/>
        <w:rPr>
          <w:rFonts w:ascii="Times New Roman" w:eastAsia="Times New Roman" w:hAnsi="Times New Roman" w:cs="Times New Roman"/>
          <w:sz w:val="19"/>
          <w:szCs w:val="19"/>
          <w:lang w:eastAsia="tr-TR"/>
        </w:rPr>
      </w:pPr>
      <w:r w:rsidRPr="00DB591C">
        <w:rPr>
          <w:rFonts w:ascii="Verdana" w:eastAsia="Times New Roman" w:hAnsi="Verdana" w:cs="Times New Roman"/>
          <w:sz w:val="19"/>
          <w:szCs w:val="19"/>
          <w:lang w:eastAsia="tr-TR"/>
        </w:rPr>
        <w:fldChar w:fldCharType="begin"/>
      </w:r>
      <w:r w:rsidRPr="00DB591C">
        <w:rPr>
          <w:rFonts w:ascii="Verdana" w:eastAsia="Times New Roman" w:hAnsi="Verdana" w:cs="Times New Roman"/>
          <w:sz w:val="19"/>
          <w:szCs w:val="19"/>
          <w:lang w:eastAsia="tr-TR"/>
        </w:rPr>
        <w:instrText xml:space="preserve"> HYPERLINK "http://dinihaberler.com/mirac-kandili-2-77507.html" \l "_ednref1" \o "" </w:instrText>
      </w:r>
      <w:r w:rsidRPr="00DB591C">
        <w:rPr>
          <w:rFonts w:ascii="Verdana" w:eastAsia="Times New Roman" w:hAnsi="Verdana" w:cs="Times New Roman"/>
          <w:sz w:val="19"/>
          <w:szCs w:val="19"/>
          <w:lang w:eastAsia="tr-TR"/>
        </w:rPr>
        <w:fldChar w:fldCharType="separate"/>
      </w:r>
      <w:r w:rsidRPr="00DB591C">
        <w:rPr>
          <w:rFonts w:ascii="Verdana" w:eastAsia="Times New Roman" w:hAnsi="Verdana" w:cs="Times New Roman"/>
          <w:color w:val="0000FF"/>
          <w:sz w:val="19"/>
          <w:szCs w:val="19"/>
          <w:u w:val="single"/>
          <w:lang w:eastAsia="tr-TR"/>
        </w:rPr>
        <w:t>[1]</w:t>
      </w:r>
      <w:r w:rsidRPr="00DB591C">
        <w:rPr>
          <w:rFonts w:ascii="Verdana" w:eastAsia="Times New Roman" w:hAnsi="Verdana" w:cs="Times New Roman"/>
          <w:sz w:val="19"/>
          <w:szCs w:val="19"/>
          <w:lang w:eastAsia="tr-TR"/>
        </w:rPr>
        <w:fldChar w:fldCharType="end"/>
      </w:r>
      <w:bookmarkEnd w:id="2"/>
      <w:r w:rsidRPr="00DB591C">
        <w:rPr>
          <w:rFonts w:ascii="Verdana" w:eastAsia="Times New Roman" w:hAnsi="Verdana" w:cs="Times New Roman"/>
          <w:sz w:val="19"/>
          <w:szCs w:val="19"/>
          <w:lang w:eastAsia="tr-TR"/>
        </w:rPr>
        <w:t xml:space="preserve"> </w:t>
      </w:r>
      <w:proofErr w:type="spellStart"/>
      <w:r w:rsidRPr="00DB591C">
        <w:rPr>
          <w:rFonts w:ascii="Verdana" w:eastAsia="Times New Roman" w:hAnsi="Verdana" w:cs="Times New Roman"/>
          <w:sz w:val="19"/>
          <w:szCs w:val="19"/>
          <w:lang w:eastAsia="tr-TR"/>
        </w:rPr>
        <w:t>İsrâ</w:t>
      </w:r>
      <w:proofErr w:type="spellEnd"/>
      <w:r w:rsidRPr="00DB591C">
        <w:rPr>
          <w:rFonts w:ascii="Verdana" w:eastAsia="Times New Roman" w:hAnsi="Verdana" w:cs="Times New Roman"/>
          <w:sz w:val="19"/>
          <w:szCs w:val="19"/>
          <w:lang w:eastAsia="tr-TR"/>
        </w:rPr>
        <w:t>, 17/1.</w:t>
      </w:r>
    </w:p>
    <w:bookmarkStart w:id="3" w:name="_edn2"/>
    <w:p w:rsidR="00DB591C" w:rsidRPr="00DB591C" w:rsidRDefault="00DB591C" w:rsidP="00DB591C">
      <w:pPr>
        <w:spacing w:after="0" w:line="240" w:lineRule="auto"/>
        <w:rPr>
          <w:rFonts w:ascii="Times New Roman" w:eastAsia="Times New Roman" w:hAnsi="Times New Roman" w:cs="Times New Roman"/>
          <w:sz w:val="19"/>
          <w:szCs w:val="19"/>
          <w:lang w:eastAsia="tr-TR"/>
        </w:rPr>
      </w:pPr>
      <w:r w:rsidRPr="00DB591C">
        <w:rPr>
          <w:rFonts w:ascii="Verdana" w:eastAsia="Times New Roman" w:hAnsi="Verdana" w:cs="Times New Roman"/>
          <w:sz w:val="19"/>
          <w:szCs w:val="19"/>
          <w:lang w:eastAsia="tr-TR"/>
        </w:rPr>
        <w:fldChar w:fldCharType="begin"/>
      </w:r>
      <w:r w:rsidRPr="00DB591C">
        <w:rPr>
          <w:rFonts w:ascii="Verdana" w:eastAsia="Times New Roman" w:hAnsi="Verdana" w:cs="Times New Roman"/>
          <w:sz w:val="19"/>
          <w:szCs w:val="19"/>
          <w:lang w:eastAsia="tr-TR"/>
        </w:rPr>
        <w:instrText xml:space="preserve"> HYPERLINK "http://dinihaberler.com/mirac-kandili-2-77507.html" \l "_ednref2" \o "" </w:instrText>
      </w:r>
      <w:r w:rsidRPr="00DB591C">
        <w:rPr>
          <w:rFonts w:ascii="Verdana" w:eastAsia="Times New Roman" w:hAnsi="Verdana" w:cs="Times New Roman"/>
          <w:sz w:val="19"/>
          <w:szCs w:val="19"/>
          <w:lang w:eastAsia="tr-TR"/>
        </w:rPr>
        <w:fldChar w:fldCharType="separate"/>
      </w:r>
      <w:r w:rsidRPr="00DB591C">
        <w:rPr>
          <w:rFonts w:ascii="Verdana" w:eastAsia="Times New Roman" w:hAnsi="Verdana" w:cs="Times New Roman"/>
          <w:color w:val="0000FF"/>
          <w:sz w:val="19"/>
          <w:szCs w:val="19"/>
          <w:u w:val="single"/>
          <w:lang w:eastAsia="tr-TR"/>
        </w:rPr>
        <w:t>[2]</w:t>
      </w:r>
      <w:r w:rsidRPr="00DB591C">
        <w:rPr>
          <w:rFonts w:ascii="Verdana" w:eastAsia="Times New Roman" w:hAnsi="Verdana" w:cs="Times New Roman"/>
          <w:sz w:val="19"/>
          <w:szCs w:val="19"/>
          <w:lang w:eastAsia="tr-TR"/>
        </w:rPr>
        <w:fldChar w:fldCharType="end"/>
      </w:r>
      <w:bookmarkEnd w:id="3"/>
      <w:r w:rsidRPr="00DB591C">
        <w:rPr>
          <w:rFonts w:ascii="Verdana" w:eastAsia="Times New Roman" w:hAnsi="Verdana" w:cs="Times New Roman"/>
          <w:sz w:val="19"/>
          <w:szCs w:val="19"/>
          <w:lang w:eastAsia="tr-TR"/>
        </w:rPr>
        <w:t xml:space="preserve"> Müslim, İman, 279.</w:t>
      </w:r>
    </w:p>
    <w:p w:rsidR="00951EE6" w:rsidRPr="00DB591C" w:rsidRDefault="00951EE6">
      <w:pPr>
        <w:rPr>
          <w:sz w:val="19"/>
          <w:szCs w:val="19"/>
        </w:rPr>
      </w:pPr>
    </w:p>
    <w:sectPr w:rsidR="00951EE6" w:rsidRPr="00DB591C" w:rsidSect="00DB591C">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ASENAT">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B591C"/>
    <w:rsid w:val="00951EE6"/>
    <w:rsid w:val="00DB59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B591C"/>
    <w:rPr>
      <w:color w:val="0000FF"/>
      <w:u w:val="single"/>
    </w:rPr>
  </w:style>
  <w:style w:type="character" w:styleId="Gl">
    <w:name w:val="Strong"/>
    <w:basedOn w:val="VarsaylanParagrafYazTipi"/>
    <w:uiPriority w:val="22"/>
    <w:qFormat/>
    <w:rsid w:val="00DB591C"/>
    <w:rPr>
      <w:b/>
      <w:bCs/>
    </w:rPr>
  </w:style>
</w:styles>
</file>

<file path=word/webSettings.xml><?xml version="1.0" encoding="utf-8"?>
<w:webSettings xmlns:r="http://schemas.openxmlformats.org/officeDocument/2006/relationships" xmlns:w="http://schemas.openxmlformats.org/wordprocessingml/2006/main">
  <w:divs>
    <w:div w:id="2066292665">
      <w:bodyDiv w:val="1"/>
      <w:marLeft w:val="0"/>
      <w:marRight w:val="0"/>
      <w:marTop w:val="0"/>
      <w:marBottom w:val="0"/>
      <w:divBdr>
        <w:top w:val="none" w:sz="0" w:space="0" w:color="auto"/>
        <w:left w:val="none" w:sz="0" w:space="0" w:color="auto"/>
        <w:bottom w:val="none" w:sz="0" w:space="0" w:color="auto"/>
        <w:right w:val="none" w:sz="0" w:space="0" w:color="auto"/>
      </w:divBdr>
      <w:divsChild>
        <w:div w:id="344478502">
          <w:marLeft w:val="0"/>
          <w:marRight w:val="0"/>
          <w:marTop w:val="0"/>
          <w:marBottom w:val="0"/>
          <w:divBdr>
            <w:top w:val="none" w:sz="0" w:space="0" w:color="auto"/>
            <w:left w:val="none" w:sz="0" w:space="0" w:color="auto"/>
            <w:bottom w:val="none" w:sz="0" w:space="0" w:color="auto"/>
            <w:right w:val="none" w:sz="0" w:space="0" w:color="auto"/>
          </w:divBdr>
          <w:divsChild>
            <w:div w:id="534122517">
              <w:marLeft w:val="0"/>
              <w:marRight w:val="0"/>
              <w:marTop w:val="0"/>
              <w:marBottom w:val="0"/>
              <w:divBdr>
                <w:top w:val="none" w:sz="0" w:space="0" w:color="auto"/>
                <w:left w:val="none" w:sz="0" w:space="0" w:color="auto"/>
                <w:bottom w:val="none" w:sz="0" w:space="0" w:color="auto"/>
                <w:right w:val="none" w:sz="0" w:space="0" w:color="auto"/>
              </w:divBdr>
              <w:divsChild>
                <w:div w:id="1923758822">
                  <w:marLeft w:val="0"/>
                  <w:marRight w:val="0"/>
                  <w:marTop w:val="0"/>
                  <w:marBottom w:val="0"/>
                  <w:divBdr>
                    <w:top w:val="none" w:sz="0" w:space="0" w:color="auto"/>
                    <w:left w:val="none" w:sz="0" w:space="0" w:color="auto"/>
                    <w:bottom w:val="none" w:sz="0" w:space="0" w:color="auto"/>
                    <w:right w:val="none" w:sz="0" w:space="0" w:color="auto"/>
                  </w:divBdr>
                  <w:divsChild>
                    <w:div w:id="135799179">
                      <w:marLeft w:val="0"/>
                      <w:marRight w:val="0"/>
                      <w:marTop w:val="0"/>
                      <w:marBottom w:val="0"/>
                      <w:divBdr>
                        <w:top w:val="none" w:sz="0" w:space="0" w:color="auto"/>
                        <w:left w:val="none" w:sz="0" w:space="0" w:color="auto"/>
                        <w:bottom w:val="none" w:sz="0" w:space="0" w:color="auto"/>
                        <w:right w:val="none" w:sz="0" w:space="0" w:color="auto"/>
                      </w:divBdr>
                      <w:divsChild>
                        <w:div w:id="989484949">
                          <w:marLeft w:val="0"/>
                          <w:marRight w:val="0"/>
                          <w:marTop w:val="0"/>
                          <w:marBottom w:val="0"/>
                          <w:divBdr>
                            <w:top w:val="none" w:sz="0" w:space="0" w:color="auto"/>
                            <w:left w:val="none" w:sz="0" w:space="0" w:color="auto"/>
                            <w:bottom w:val="none" w:sz="0" w:space="0" w:color="auto"/>
                            <w:right w:val="none" w:sz="0" w:space="0" w:color="auto"/>
                          </w:divBdr>
                          <w:divsChild>
                            <w:div w:id="1800536406">
                              <w:marLeft w:val="0"/>
                              <w:marRight w:val="0"/>
                              <w:marTop w:val="0"/>
                              <w:marBottom w:val="0"/>
                              <w:divBdr>
                                <w:top w:val="none" w:sz="0" w:space="0" w:color="auto"/>
                                <w:left w:val="none" w:sz="0" w:space="0" w:color="auto"/>
                                <w:bottom w:val="none" w:sz="0" w:space="0" w:color="auto"/>
                                <w:right w:val="none" w:sz="0" w:space="0" w:color="auto"/>
                              </w:divBdr>
                              <w:divsChild>
                                <w:div w:id="1666129821">
                                  <w:marLeft w:val="0"/>
                                  <w:marRight w:val="0"/>
                                  <w:marTop w:val="0"/>
                                  <w:marBottom w:val="0"/>
                                  <w:divBdr>
                                    <w:top w:val="none" w:sz="0" w:space="0" w:color="auto"/>
                                    <w:left w:val="none" w:sz="0" w:space="0" w:color="auto"/>
                                    <w:bottom w:val="none" w:sz="0" w:space="0" w:color="auto"/>
                                    <w:right w:val="none" w:sz="0" w:space="0" w:color="auto"/>
                                  </w:divBdr>
                                  <w:divsChild>
                                    <w:div w:id="1095127512">
                                      <w:marLeft w:val="0"/>
                                      <w:marRight w:val="0"/>
                                      <w:marTop w:val="0"/>
                                      <w:marBottom w:val="0"/>
                                      <w:divBdr>
                                        <w:top w:val="none" w:sz="0" w:space="0" w:color="auto"/>
                                        <w:left w:val="none" w:sz="0" w:space="0" w:color="auto"/>
                                        <w:bottom w:val="none" w:sz="0" w:space="0" w:color="auto"/>
                                        <w:right w:val="none" w:sz="0" w:space="0" w:color="auto"/>
                                      </w:divBdr>
                                      <w:divsChild>
                                        <w:div w:id="1307007085">
                                          <w:marLeft w:val="0"/>
                                          <w:marRight w:val="0"/>
                                          <w:marTop w:val="0"/>
                                          <w:marBottom w:val="0"/>
                                          <w:divBdr>
                                            <w:top w:val="none" w:sz="0" w:space="0" w:color="auto"/>
                                            <w:left w:val="none" w:sz="0" w:space="0" w:color="auto"/>
                                            <w:bottom w:val="none" w:sz="0" w:space="0" w:color="auto"/>
                                            <w:right w:val="none" w:sz="0" w:space="0" w:color="auto"/>
                                          </w:divBdr>
                                        </w:div>
                                        <w:div w:id="21111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2015-05-14T13:29:00Z</dcterms:created>
  <dcterms:modified xsi:type="dcterms:W3CDTF">2015-05-14T13:36:00Z</dcterms:modified>
</cp:coreProperties>
</file>