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FF" w:rsidRDefault="003C34FF" w:rsidP="003C34FF">
      <w:pPr>
        <w:bidi/>
        <w:rPr>
          <w:rFonts w:hint="cs"/>
          <w:rtl/>
        </w:rPr>
      </w:pPr>
      <w:r w:rsidRPr="00BE71F8">
        <w:rPr>
          <w:rFonts w:ascii="Aldhabi" w:hAnsi="Aldhabi" w:cs="Aldhabi"/>
          <w:color w:val="FF0000"/>
          <w:sz w:val="32"/>
          <w:szCs w:val="32"/>
          <w:rtl/>
        </w:rPr>
        <w:t>بِسْمِ اللَّهِ الرَّحْمَنِ الرَّحِيمِ</w:t>
      </w:r>
      <w:r>
        <w:rPr>
          <w:rFonts w:ascii="Traditional Arabic" w:hAnsi="Traditional Arabic" w:cs="Traditional Arabic"/>
          <w:b/>
          <w:color w:val="000080"/>
          <w:sz w:val="48"/>
          <w:szCs w:val="48"/>
        </w:rPr>
        <w:t xml:space="preserve"> </w:t>
      </w:r>
      <w:r w:rsidRPr="003C34FF">
        <w:rPr>
          <w:rFonts w:ascii="Arial" w:hAnsi="Arial" w:cs="Arial"/>
          <w:vanish/>
          <w:sz w:val="36"/>
          <w:szCs w:val="36"/>
        </w:rPr>
        <w:t>~~31.33~</w:t>
      </w:r>
      <w:r w:rsidRPr="003C34FF">
        <w:rPr>
          <w:rFonts w:ascii="Arial" w:hAnsi="Arial" w:cs="Arial"/>
          <w:vanish/>
          <w:sz w:val="36"/>
          <w:szCs w:val="36"/>
        </w:rPr>
        <w:br/>
      </w:r>
      <w:r w:rsidRPr="003C34FF">
        <w:rPr>
          <w:rFonts w:ascii="HASENAT" w:hAnsi="HASENAT" w:cs="HASENAT"/>
          <w:color w:val="083772"/>
          <w:sz w:val="36"/>
          <w:szCs w:val="36"/>
          <w:rtl/>
        </w:rPr>
        <w:t>يَا اَيُّهَا النَّاسُ اتَّقُوا رَبَّكُمْ وَاخْشَوْا يَوْمًا لَا يَجْزٖى وَالِدٌ عَنْ وَلَدِهٖ وَلَا مَوْلُودٌ هُوَ جَازٍ عَنْ وَالِدِهٖ شَيْپًا اِنَّ وَعْدَ اللّٰهِ حَقٌّ فَلَا تَغُرَّنَّكُمُ الْحَيٰوةُ الدُّنْيَا وَلَا يَغُرَّنَّكُمْ بِاللّٰهِ الْغَرُورُ</w:t>
      </w:r>
      <w:r>
        <w:rPr>
          <w:rFonts w:ascii="Segoe UI" w:hAnsi="Segoe UI" w:cs="Segoe UI"/>
          <w:sz w:val="20"/>
          <w:szCs w:val="20"/>
        </w:rPr>
        <w:br/>
      </w: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sidRPr="0061227A">
        <w:rPr>
          <w:rFonts w:ascii="Traditional Arabic" w:hAnsi="Traditional Arabic" w:cs="Traditional Arabic"/>
          <w:b/>
          <w:color w:val="00B050"/>
          <w:sz w:val="40"/>
          <w:szCs w:val="40"/>
          <w:rtl/>
        </w:rPr>
        <w:t xml:space="preserve"> </w:t>
      </w:r>
      <w:r w:rsidRPr="003C34FF">
        <w:rPr>
          <w:rFonts w:ascii="Traditional Arabic" w:hAnsi="Traditional Arabic" w:cs="Traditional Arabic"/>
          <w:color w:val="000080"/>
          <w:sz w:val="32"/>
          <w:szCs w:val="32"/>
          <w:rtl/>
        </w:rPr>
        <w:t>وَمَنْ كَانَ يُؤمِنُ بِاللَّهِ وَالْيَوْمِ الآخِرِ فَلْيُحْسِنْ إلى جَارِهِ،</w:t>
      </w:r>
      <w:r w:rsidRPr="003C34FF">
        <w:rPr>
          <w:rFonts w:ascii="Traditional Arabic" w:hAnsi="Traditional Arabic" w:cs="Traditional Arabic"/>
          <w:color w:val="000080"/>
          <w:sz w:val="32"/>
          <w:szCs w:val="32"/>
          <w:rtl/>
        </w:rPr>
        <w:t xml:space="preserve"> </w:t>
      </w:r>
      <w:r w:rsidRPr="003C34FF">
        <w:rPr>
          <w:rFonts w:ascii="Traditional Arabic" w:hAnsi="Traditional Arabic" w:cs="Traditional Arabic"/>
          <w:color w:val="000080"/>
          <w:sz w:val="32"/>
          <w:szCs w:val="32"/>
          <w:rtl/>
        </w:rPr>
        <w:t>مَنْ كَانَ يُؤمِنُ بِاللَّهِ وَالْيوْمِ الآخِرِ فَلْيُكْرِمْ ضَيْفَهُ،  وَمَنْ كَانَ يُؤْمِنُ بِاللَّهِ وَالْيَوْمِ الآخِرِ فَلْيَقُلْ خَيْراً أوْ لِيَسْكُتْ.</w:t>
      </w:r>
    </w:p>
    <w:p w:rsidR="003C34FF" w:rsidRPr="003C34FF" w:rsidRDefault="003C34FF" w:rsidP="003C34FF">
      <w:pPr>
        <w:shd w:val="clear" w:color="auto" w:fill="FFFFFF"/>
        <w:spacing w:after="100" w:afterAutospacing="1" w:line="240" w:lineRule="auto"/>
        <w:rPr>
          <w:rFonts w:ascii="Arial" w:eastAsia="Times New Roman" w:hAnsi="Arial" w:cs="Arial"/>
          <w:sz w:val="32"/>
          <w:szCs w:val="32"/>
          <w:lang w:eastAsia="tr-TR"/>
        </w:rPr>
      </w:pPr>
      <w:r w:rsidRPr="003C34FF">
        <w:rPr>
          <w:rFonts w:ascii="Arial" w:eastAsia="Times New Roman" w:hAnsi="Arial" w:cs="Arial"/>
          <w:sz w:val="32"/>
          <w:szCs w:val="32"/>
          <w:lang w:eastAsia="tr-TR"/>
        </w:rPr>
        <w:t>Ramazan ve Ahiret Bilinci</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b/>
          <w:bCs/>
          <w:color w:val="212529"/>
          <w:sz w:val="24"/>
          <w:szCs w:val="24"/>
          <w:lang w:eastAsia="tr-TR"/>
        </w:rPr>
        <w:t>Muhterem Müslümanlar!</w:t>
      </w:r>
      <w:bookmarkStart w:id="0" w:name="_GoBack"/>
      <w:bookmarkEnd w:id="0"/>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Peygamber Efendimiz (</w:t>
      </w:r>
      <w:proofErr w:type="spellStart"/>
      <w:r w:rsidRPr="003C34FF">
        <w:rPr>
          <w:rFonts w:ascii="Arial" w:eastAsia="Times New Roman" w:hAnsi="Arial" w:cs="Arial"/>
          <w:color w:val="212529"/>
          <w:sz w:val="24"/>
          <w:szCs w:val="24"/>
          <w:lang w:eastAsia="tr-TR"/>
        </w:rPr>
        <w:t>s.a.s</w:t>
      </w:r>
      <w:proofErr w:type="spellEnd"/>
      <w:r w:rsidRPr="003C34FF">
        <w:rPr>
          <w:rFonts w:ascii="Arial" w:eastAsia="Times New Roman" w:hAnsi="Arial" w:cs="Arial"/>
          <w:color w:val="212529"/>
          <w:sz w:val="24"/>
          <w:szCs w:val="24"/>
          <w:lang w:eastAsia="tr-TR"/>
        </w:rPr>
        <w:t>) bir defasında ashabına şöyle buyurmuştu: </w:t>
      </w:r>
      <w:r w:rsidRPr="003C34FF">
        <w:rPr>
          <w:rFonts w:ascii="Arial" w:eastAsia="Times New Roman" w:hAnsi="Arial" w:cs="Arial"/>
          <w:b/>
          <w:bCs/>
          <w:color w:val="212529"/>
          <w:sz w:val="24"/>
          <w:szCs w:val="24"/>
          <w:lang w:eastAsia="tr-TR"/>
        </w:rPr>
        <w:t>“Ben, dünyada bir ağacın altında kısa bir süre gölgelendikten sonra yola koyulup oradan ayrılan bir yolcu gibiyim.”</w:t>
      </w:r>
      <w:r w:rsidRPr="003C34FF">
        <w:rPr>
          <w:rFonts w:ascii="Arial" w:eastAsia="Times New Roman" w:hAnsi="Arial" w:cs="Arial"/>
          <w:color w:val="212529"/>
          <w:sz w:val="24"/>
          <w:szCs w:val="24"/>
          <w:lang w:eastAsia="tr-TR"/>
        </w:rPr>
        <w:t> 1 Bu hadis-i şerif bizlere dünya hayatının ahiret hayatına nispetle çok kısa olduğunu haber vermektedir. Dünyanın geçici nimetlerine tamah edip de ebedi olan ahiret yurdunu unutmamamız gerektiğini hatırlatmaktadır.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b/>
          <w:bCs/>
          <w:color w:val="212529"/>
          <w:sz w:val="24"/>
          <w:szCs w:val="24"/>
          <w:lang w:eastAsia="tr-TR"/>
        </w:rPr>
        <w:t>Aziz Müminler!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İman esaslarından biri de ahirete inanmaktır. Ahiret, kulluk yolculuğumuzun son durağıdır. Fani dünya hayatından sonra başlayacak olan ebedi hayatın adıdır. Ahiret, bu dünyada yapıp ettiklerimizden hesaba çekileceğimiz, ektiklerimizi biçeceğimiz hasat mevsimidir. Müslüman inanır ve bilir ki, bu dünyadan sonra sonsuz bir hayat var. Ömrünü iman, ibadet ve güzel ahlakla geçirenler için huzur ve mutluluk yurdu olan cennet var. Kendini imandan mahrum bırakanlar, hayatını isyan, günah ve kötülüklerle heba edenler içinse korku ve azap diyarı olan cehennem var.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b/>
          <w:bCs/>
          <w:color w:val="212529"/>
          <w:sz w:val="24"/>
          <w:szCs w:val="24"/>
          <w:lang w:eastAsia="tr-TR"/>
        </w:rPr>
        <w:t>Kıymetli Müslümanlar!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Allah’a imandan sonra Müslümanın hayatına yön veren en önemli husus, ahiret bilincidir. Peygamber Efendimiz (</w:t>
      </w:r>
      <w:proofErr w:type="spellStart"/>
      <w:r w:rsidRPr="003C34FF">
        <w:rPr>
          <w:rFonts w:ascii="Arial" w:eastAsia="Times New Roman" w:hAnsi="Arial" w:cs="Arial"/>
          <w:color w:val="212529"/>
          <w:sz w:val="24"/>
          <w:szCs w:val="24"/>
          <w:lang w:eastAsia="tr-TR"/>
        </w:rPr>
        <w:t>s.a.s</w:t>
      </w:r>
      <w:proofErr w:type="spellEnd"/>
      <w:r w:rsidRPr="003C34FF">
        <w:rPr>
          <w:rFonts w:ascii="Arial" w:eastAsia="Times New Roman" w:hAnsi="Arial" w:cs="Arial"/>
          <w:color w:val="212529"/>
          <w:sz w:val="24"/>
          <w:szCs w:val="24"/>
          <w:lang w:eastAsia="tr-TR"/>
        </w:rPr>
        <w:t xml:space="preserve">) çok önemli bulduğu bazı konulara insanların dikkatini çekmek için “Kim Allah’a ve ahiret gününe iman ederse” ifadesiyle başlamıştır. Nitekim Allah </w:t>
      </w:r>
      <w:proofErr w:type="spellStart"/>
      <w:r w:rsidRPr="003C34FF">
        <w:rPr>
          <w:rFonts w:ascii="Arial" w:eastAsia="Times New Roman" w:hAnsi="Arial" w:cs="Arial"/>
          <w:color w:val="212529"/>
          <w:sz w:val="24"/>
          <w:szCs w:val="24"/>
          <w:lang w:eastAsia="tr-TR"/>
        </w:rPr>
        <w:t>Resûlü</w:t>
      </w:r>
      <w:proofErr w:type="spellEnd"/>
      <w:r w:rsidRPr="003C34FF">
        <w:rPr>
          <w:rFonts w:ascii="Arial" w:eastAsia="Times New Roman" w:hAnsi="Arial" w:cs="Arial"/>
          <w:color w:val="212529"/>
          <w:sz w:val="24"/>
          <w:szCs w:val="24"/>
          <w:lang w:eastAsia="tr-TR"/>
        </w:rPr>
        <w:t xml:space="preserve"> (</w:t>
      </w:r>
      <w:proofErr w:type="spellStart"/>
      <w:r w:rsidRPr="003C34FF">
        <w:rPr>
          <w:rFonts w:ascii="Arial" w:eastAsia="Times New Roman" w:hAnsi="Arial" w:cs="Arial"/>
          <w:color w:val="212529"/>
          <w:sz w:val="24"/>
          <w:szCs w:val="24"/>
          <w:lang w:eastAsia="tr-TR"/>
        </w:rPr>
        <w:t>s.a.s</w:t>
      </w:r>
      <w:proofErr w:type="spellEnd"/>
      <w:r w:rsidRPr="003C34FF">
        <w:rPr>
          <w:rFonts w:ascii="Arial" w:eastAsia="Times New Roman" w:hAnsi="Arial" w:cs="Arial"/>
          <w:color w:val="212529"/>
          <w:sz w:val="24"/>
          <w:szCs w:val="24"/>
          <w:lang w:eastAsia="tr-TR"/>
        </w:rPr>
        <w:t>)’in şu hadis-i şerifi buna güzel bir örnektir: </w:t>
      </w:r>
      <w:r w:rsidRPr="003C34FF">
        <w:rPr>
          <w:rFonts w:ascii="Arial" w:eastAsia="Times New Roman" w:hAnsi="Arial" w:cs="Arial"/>
          <w:b/>
          <w:bCs/>
          <w:color w:val="212529"/>
          <w:sz w:val="24"/>
          <w:szCs w:val="24"/>
          <w:lang w:eastAsia="tr-TR"/>
        </w:rPr>
        <w:t xml:space="preserve">“Allah’a ve ahiret gününe iman eden komşusuna eziyet etmesin. Allah’a ve ahiret </w:t>
      </w:r>
      <w:r w:rsidRPr="003C34FF">
        <w:rPr>
          <w:rFonts w:ascii="Arial" w:eastAsia="Times New Roman" w:hAnsi="Arial" w:cs="Arial"/>
          <w:b/>
          <w:bCs/>
          <w:color w:val="212529"/>
          <w:sz w:val="24"/>
          <w:szCs w:val="24"/>
          <w:lang w:eastAsia="tr-TR"/>
        </w:rPr>
        <w:lastRenderedPageBreak/>
        <w:t>gününe iman eden misafirine ikramda bulunsun. Allah’a ve ahiret gününe iman eden ya hayır söylesin ya da sussun.”</w:t>
      </w:r>
      <w:r w:rsidRPr="003C34FF">
        <w:rPr>
          <w:rFonts w:ascii="Arial" w:eastAsia="Times New Roman" w:hAnsi="Arial" w:cs="Arial"/>
          <w:color w:val="212529"/>
          <w:sz w:val="24"/>
          <w:szCs w:val="24"/>
          <w:lang w:eastAsia="tr-TR"/>
        </w:rPr>
        <w:t>2</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b/>
          <w:bCs/>
          <w:color w:val="212529"/>
          <w:sz w:val="24"/>
          <w:szCs w:val="24"/>
          <w:lang w:eastAsia="tr-TR"/>
        </w:rPr>
        <w:t>Değerli Müminler!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Ahiret bilincine sahip olan Müslüman, başıboş yaratılmadığının farkında olur. Allah’ın insana şah damarından daha yakın olduğunu, söylenilen her sözü ve yapılan her işi kayıt altına aldığını bilir. Mahşer gününde yapıp ettiklerinin hepsinden hesaba çekileceği şuuruyla yaşar.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Ahiret bilincini kuşanan Müslüman, Rabbine, kendisine ve çevresine karşı sorumluluklarını yerine getirir. Kendisini ve ailesini, yakıtı taşlar ve insanlar olan cehennem ateşinden korur. Anne babasının duasını almanın gayretinde olur. Onların rızasını kazanmayı Allah’ın rızasını kazanmak olarak görür. Akrabalık hukukuna riayet eder. Komşusuna ikramda bulunur. Muhtaç ve kimsesizlerin dertlerine derman olur. Yetim ve öksüzleri gözetir. Onları bağrına basar. Kendilerine kol kanat gerer. Sevgili Peygamberimiz (</w:t>
      </w:r>
      <w:proofErr w:type="spellStart"/>
      <w:r w:rsidRPr="003C34FF">
        <w:rPr>
          <w:rFonts w:ascii="Arial" w:eastAsia="Times New Roman" w:hAnsi="Arial" w:cs="Arial"/>
          <w:color w:val="212529"/>
          <w:sz w:val="24"/>
          <w:szCs w:val="24"/>
          <w:lang w:eastAsia="tr-TR"/>
        </w:rPr>
        <w:t>s.a.s</w:t>
      </w:r>
      <w:proofErr w:type="spellEnd"/>
      <w:r w:rsidRPr="003C34FF">
        <w:rPr>
          <w:rFonts w:ascii="Arial" w:eastAsia="Times New Roman" w:hAnsi="Arial" w:cs="Arial"/>
          <w:color w:val="212529"/>
          <w:sz w:val="24"/>
          <w:szCs w:val="24"/>
          <w:lang w:eastAsia="tr-TR"/>
        </w:rPr>
        <w:t>)’in şu hadisini asla unutmaz: </w:t>
      </w:r>
      <w:r w:rsidRPr="003C34FF">
        <w:rPr>
          <w:rFonts w:ascii="Arial" w:eastAsia="Times New Roman" w:hAnsi="Arial" w:cs="Arial"/>
          <w:b/>
          <w:bCs/>
          <w:color w:val="212529"/>
          <w:sz w:val="24"/>
          <w:szCs w:val="24"/>
          <w:lang w:eastAsia="tr-TR"/>
        </w:rPr>
        <w:t>“Müslümanların evleri arasında en hayırlısı, içinde kendisine iyi davranılan bir yetimin bulunduğu evdir…”</w:t>
      </w:r>
      <w:r w:rsidRPr="003C34FF">
        <w:rPr>
          <w:rFonts w:ascii="Arial" w:eastAsia="Times New Roman" w:hAnsi="Arial" w:cs="Arial"/>
          <w:color w:val="212529"/>
          <w:sz w:val="24"/>
          <w:szCs w:val="24"/>
          <w:lang w:eastAsia="tr-TR"/>
        </w:rPr>
        <w:t>3</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b/>
          <w:bCs/>
          <w:color w:val="212529"/>
          <w:sz w:val="24"/>
          <w:szCs w:val="24"/>
          <w:lang w:eastAsia="tr-TR"/>
        </w:rPr>
        <w:t>Aziz Müslümanlar!</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Ahiret bilinciyle yaşayan Müslüman itidallidir; ne dünya için ahiretini feda eder, ne de ahiret için dünyayı terk eder. Bu ikisi arasında dengeli bir hayat sürer. Müslüman güvenilirdir; eliyle ve diliyle kimseyi incitmez. Kimsenin canına kıymaz, malına zarar vermez, iffet ve haysiyetine dil uzatmaz. Müslüman dürüsttür; iş ve ticaret hayatında doğruluktan ayrılmaz. Malını fahiş fiyatla satarak insanları mağdur etmez. Kul ve kamu hakkına riayet eder, harama bulaşmaz.</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Ahiret bilinciyle hareket eden Müslüman, zulme rıza göstermez. Zalime asla meyletmez. Dünyanın neresinde olursa olsun mazluma ve mağdura el uzatır. Zalimin karşısında durur, asla onların ve destekçilerinin tarafında yer almaz.</w:t>
      </w:r>
    </w:p>
    <w:p w:rsidR="003C34FF" w:rsidRPr="003C34FF" w:rsidRDefault="003C34FF" w:rsidP="003C34FF">
      <w:pPr>
        <w:shd w:val="clear" w:color="auto" w:fill="FFFFFF"/>
        <w:spacing w:after="100" w:afterAutospacing="1" w:line="240" w:lineRule="auto"/>
        <w:rPr>
          <w:rFonts w:ascii="Arial" w:eastAsia="Times New Roman" w:hAnsi="Arial" w:cs="Arial"/>
          <w:color w:val="212529"/>
          <w:sz w:val="24"/>
          <w:szCs w:val="24"/>
          <w:lang w:eastAsia="tr-TR"/>
        </w:rPr>
      </w:pPr>
      <w:r w:rsidRPr="003C34FF">
        <w:rPr>
          <w:rFonts w:ascii="Arial" w:eastAsia="Times New Roman" w:hAnsi="Arial" w:cs="Arial"/>
          <w:color w:val="212529"/>
          <w:sz w:val="24"/>
          <w:szCs w:val="24"/>
          <w:lang w:eastAsia="tr-TR"/>
        </w:rPr>
        <w:t>Hutbemi, Yüce Rabbimizin şu uyarısıyla bitiriyorum: </w:t>
      </w:r>
      <w:r w:rsidRPr="003C34FF">
        <w:rPr>
          <w:rFonts w:ascii="Arial" w:eastAsia="Times New Roman" w:hAnsi="Arial" w:cs="Arial"/>
          <w:b/>
          <w:bCs/>
          <w:color w:val="212529"/>
          <w:sz w:val="24"/>
          <w:szCs w:val="24"/>
          <w:lang w:eastAsia="tr-TR"/>
        </w:rPr>
        <w:t>“Ey İnsanlar! Rabbinize karşı gelmekten sakının. Ne babanın evlâdı, ne de evlâdın babası için bir şey ödeyemeyeceği ahiret gününden çekinin. Bilin ki, Allah’ın vaadi haktır. Sakın dünya hayatı sizi aldatmasın ve şeytan, ‘nasıl olsa Allah affeder’ diyerek sizi aldatmasın.” </w:t>
      </w:r>
      <w:r w:rsidRPr="003C34FF">
        <w:rPr>
          <w:rFonts w:ascii="Arial" w:eastAsia="Times New Roman" w:hAnsi="Arial" w:cs="Arial"/>
          <w:color w:val="212529"/>
          <w:sz w:val="24"/>
          <w:szCs w:val="24"/>
          <w:lang w:eastAsia="tr-TR"/>
        </w:rPr>
        <w:t>4</w:t>
      </w:r>
    </w:p>
    <w:p w:rsidR="003C34FF" w:rsidRPr="003C34FF" w:rsidRDefault="003C34FF">
      <w:pPr>
        <w:rPr>
          <w:sz w:val="18"/>
          <w:szCs w:val="18"/>
        </w:rPr>
      </w:pPr>
    </w:p>
    <w:sectPr w:rsidR="003C34FF" w:rsidRPr="003C34FF" w:rsidSect="003C34FF">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F"/>
    <w:rsid w:val="003222F6"/>
    <w:rsid w:val="003C34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C3FD-57D6-4D97-B728-763970FB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2024-03-21T11:00:00Z</dcterms:created>
  <dcterms:modified xsi:type="dcterms:W3CDTF">2024-03-21T11:08:00Z</dcterms:modified>
</cp:coreProperties>
</file>