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29" w:rsidRPr="00384E25" w:rsidRDefault="00384E25" w:rsidP="00384E25">
      <w:pPr>
        <w:bidi/>
        <w:jc w:val="center"/>
        <w:rPr>
          <w:rFonts w:ascii="Traditional Arabic" w:hAnsi="Traditional Arabic" w:cs="Traditional Arabic"/>
          <w:color w:val="000080"/>
          <w:sz w:val="28"/>
          <w:szCs w:val="28"/>
        </w:rPr>
      </w:pPr>
      <w:r w:rsidRPr="00384E25">
        <w:rPr>
          <w:rFonts w:ascii="Segoe UI" w:hAnsi="Segoe UI" w:cs="Segoe UI"/>
          <w:vanish/>
          <w:sz w:val="28"/>
          <w:szCs w:val="28"/>
        </w:rPr>
        <w:t>16.97*************</w:t>
      </w:r>
      <w:r w:rsidRPr="00384E25">
        <w:rPr>
          <w:rFonts w:ascii="HASENAT" w:hAnsi="HASENAT" w:cs="HASENAT"/>
          <w:color w:val="083772"/>
          <w:sz w:val="28"/>
          <w:szCs w:val="28"/>
          <w:rtl/>
        </w:rPr>
        <w:t>مَنْ عَمِلَ صَالِحًا مِنْ ذَكَرٍ اَوْ اُنْثٰى وَهُوَ مُؤْمِنٌ فَلَنُحْيِيَنَّهُ حَيٰوةً طَيِّبَةً وَلَنَجْزِيَنَّهُمْ اَجْرَهُمْ بِاَحْسَنِ مَا كَانُوا يَعْمَلُونَ</w:t>
      </w:r>
      <w:r w:rsidRPr="00384E25">
        <w:rPr>
          <w:rFonts w:ascii="HASENAT" w:hAnsi="HASENAT" w:cs="HASENAT"/>
          <w:color w:val="083772"/>
          <w:sz w:val="18"/>
          <w:szCs w:val="18"/>
        </w:rPr>
        <w:t xml:space="preserve">NAHL:97   </w:t>
      </w:r>
      <w:r w:rsidRPr="00384E25">
        <w:rPr>
          <w:rFonts w:ascii="Segoe UI" w:hAnsi="Segoe UI" w:cs="Segoe UI"/>
          <w:sz w:val="28"/>
          <w:szCs w:val="28"/>
        </w:rPr>
        <w:br/>
      </w:r>
      <w:r w:rsidRPr="00384E25">
        <w:rPr>
          <w:rFonts w:ascii="Traditional Arabic" w:hAnsi="Traditional Arabic" w:cs="Traditional Arabic" w:hint="cs"/>
          <w:color w:val="000080"/>
          <w:sz w:val="28"/>
          <w:szCs w:val="28"/>
          <w:rtl/>
        </w:rPr>
        <w:t>أَلَا</w:t>
      </w:r>
      <w:r w:rsidR="00BD2929" w:rsidRPr="00384E25">
        <w:rPr>
          <w:rFonts w:ascii="Traditional Arabic" w:hAnsi="Traditional Arabic" w:cs="Traditional Arabic"/>
          <w:color w:val="000080"/>
          <w:sz w:val="28"/>
          <w:szCs w:val="28"/>
          <w:rtl/>
        </w:rPr>
        <w:t xml:space="preserve"> وإنَّ في الْجَسَدِ مُضْغَةً إذَا صَلَحَتْ صَلحَ الْجَسَدُ كُلُّهُ، وإذَا فَسَدَتْ فَسَدَ الْجَسَدُ كُلُّهُ،</w:t>
      </w:r>
      <w:r w:rsidRPr="00384E25">
        <w:rPr>
          <w:rFonts w:ascii="Traditional Arabic" w:hAnsi="Traditional Arabic" w:cs="Traditional Arabic" w:hint="cs"/>
          <w:color w:val="000080"/>
          <w:sz w:val="28"/>
          <w:szCs w:val="28"/>
          <w:rtl/>
        </w:rPr>
        <w:t>َ</w:t>
      </w:r>
      <w:r w:rsidRPr="00384E25">
        <w:rPr>
          <w:rFonts w:ascii="Traditional Arabic" w:hAnsi="Traditional Arabic" w:cs="Traditional Arabic"/>
          <w:color w:val="000080"/>
          <w:sz w:val="28"/>
          <w:szCs w:val="28"/>
        </w:rPr>
        <w:t xml:space="preserve"> </w:t>
      </w:r>
      <w:r w:rsidRPr="00384E25">
        <w:rPr>
          <w:rFonts w:ascii="Traditional Arabic" w:hAnsi="Traditional Arabic" w:cs="Traditional Arabic" w:hint="cs"/>
          <w:color w:val="000080"/>
          <w:sz w:val="28"/>
          <w:szCs w:val="28"/>
          <w:rtl/>
        </w:rPr>
        <w:t>أَلَا</w:t>
      </w:r>
      <w:r w:rsidRPr="00384E25">
        <w:rPr>
          <w:rFonts w:ascii="Traditional Arabic" w:hAnsi="Traditional Arabic" w:cs="Traditional Arabic"/>
          <w:color w:val="000080"/>
          <w:sz w:val="28"/>
          <w:szCs w:val="28"/>
          <w:rtl/>
        </w:rPr>
        <w:t xml:space="preserve"> </w:t>
      </w:r>
      <w:r w:rsidR="00BD2929" w:rsidRPr="00384E25">
        <w:rPr>
          <w:rFonts w:ascii="Traditional Arabic" w:hAnsi="Traditional Arabic" w:cs="Traditional Arabic"/>
          <w:color w:val="000080"/>
          <w:sz w:val="28"/>
          <w:szCs w:val="28"/>
          <w:rtl/>
        </w:rPr>
        <w:t>وهِيَ الْقَلْبُ</w:t>
      </w:r>
    </w:p>
    <w:p w:rsidR="00384E25" w:rsidRPr="00384E25" w:rsidRDefault="00384E25" w:rsidP="00384E25">
      <w:pPr>
        <w:bidi/>
        <w:jc w:val="right"/>
        <w:rPr>
          <w:sz w:val="20"/>
          <w:szCs w:val="20"/>
        </w:rPr>
      </w:pPr>
      <w:r w:rsidRPr="00384E25">
        <w:rPr>
          <w:sz w:val="20"/>
          <w:szCs w:val="20"/>
        </w:rPr>
        <w:t xml:space="preserve">SADIK İMAN, SAMİMİ NİYET, SALİH AMEL </w:t>
      </w:r>
    </w:p>
    <w:p w:rsidR="00384E25" w:rsidRPr="00384E25" w:rsidRDefault="00384E25" w:rsidP="00384E25">
      <w:pPr>
        <w:rPr>
          <w:sz w:val="21"/>
          <w:szCs w:val="21"/>
        </w:rPr>
      </w:pPr>
      <w:r w:rsidRPr="00384E25">
        <w:rPr>
          <w:sz w:val="21"/>
          <w:szCs w:val="21"/>
        </w:rPr>
        <w:t>Aziz Kardeşlerim!  Okuduğum ayet-i kerimede Rabbimiz şöyle buyuruyor: “</w:t>
      </w:r>
      <w:r w:rsidRPr="00384E25">
        <w:rPr>
          <w:b/>
          <w:bCs/>
          <w:sz w:val="21"/>
          <w:szCs w:val="21"/>
        </w:rPr>
        <w:t xml:space="preserve">Erkek veya kadın, kim </w:t>
      </w:r>
      <w:proofErr w:type="spellStart"/>
      <w:r w:rsidRPr="00384E25">
        <w:rPr>
          <w:b/>
          <w:bCs/>
          <w:sz w:val="21"/>
          <w:szCs w:val="21"/>
        </w:rPr>
        <w:t>mü'min</w:t>
      </w:r>
      <w:proofErr w:type="spellEnd"/>
      <w:r w:rsidRPr="00384E25">
        <w:rPr>
          <w:b/>
          <w:bCs/>
          <w:sz w:val="21"/>
          <w:szCs w:val="21"/>
        </w:rPr>
        <w:t xml:space="preserve"> olarak </w:t>
      </w:r>
      <w:proofErr w:type="spellStart"/>
      <w:r w:rsidRPr="00384E25">
        <w:rPr>
          <w:b/>
          <w:bCs/>
          <w:sz w:val="21"/>
          <w:szCs w:val="21"/>
        </w:rPr>
        <w:t>salih</w:t>
      </w:r>
      <w:proofErr w:type="spellEnd"/>
      <w:r w:rsidRPr="00384E25">
        <w:rPr>
          <w:b/>
          <w:bCs/>
          <w:sz w:val="21"/>
          <w:szCs w:val="21"/>
        </w:rPr>
        <w:t xml:space="preserve"> amel işlerse, elbette ona çok güzel bir hayat yaşatacağız ve onların </w:t>
      </w:r>
      <w:proofErr w:type="gramStart"/>
      <w:r w:rsidRPr="00384E25">
        <w:rPr>
          <w:b/>
          <w:bCs/>
          <w:sz w:val="21"/>
          <w:szCs w:val="21"/>
        </w:rPr>
        <w:t>mükafatlarını</w:t>
      </w:r>
      <w:proofErr w:type="gramEnd"/>
      <w:r w:rsidRPr="00384E25">
        <w:rPr>
          <w:b/>
          <w:bCs/>
          <w:sz w:val="21"/>
          <w:szCs w:val="21"/>
        </w:rPr>
        <w:t xml:space="preserve"> yapmakta olduklarının en güzeli ile vereceğiz</w:t>
      </w:r>
      <w:r w:rsidRPr="00384E25">
        <w:rPr>
          <w:sz w:val="21"/>
          <w:szCs w:val="21"/>
        </w:rPr>
        <w:t>.”  Okuduğum hadis-i şerifte ise Peygamber Efendimiz (s.a.s) şöyle buyuruyor: “</w:t>
      </w:r>
      <w:r w:rsidRPr="00384E25">
        <w:rPr>
          <w:b/>
          <w:bCs/>
          <w:sz w:val="21"/>
          <w:szCs w:val="21"/>
        </w:rPr>
        <w:t xml:space="preserve">Dikkat edin! Vücutta öyle bir et parçası vardır ki, o </w:t>
      </w:r>
      <w:proofErr w:type="spellStart"/>
      <w:r w:rsidRPr="00384E25">
        <w:rPr>
          <w:b/>
          <w:bCs/>
          <w:sz w:val="21"/>
          <w:szCs w:val="21"/>
        </w:rPr>
        <w:t>salih</w:t>
      </w:r>
      <w:proofErr w:type="spellEnd"/>
      <w:r w:rsidRPr="00384E25">
        <w:rPr>
          <w:b/>
          <w:bCs/>
          <w:sz w:val="21"/>
          <w:szCs w:val="21"/>
        </w:rPr>
        <w:t xml:space="preserve"> yani iyi ve düzgün olursa bütün vücut </w:t>
      </w:r>
      <w:proofErr w:type="spellStart"/>
      <w:r w:rsidRPr="00384E25">
        <w:rPr>
          <w:b/>
          <w:bCs/>
          <w:sz w:val="21"/>
          <w:szCs w:val="21"/>
        </w:rPr>
        <w:t>salih</w:t>
      </w:r>
      <w:proofErr w:type="spellEnd"/>
      <w:r w:rsidRPr="00384E25">
        <w:rPr>
          <w:b/>
          <w:bCs/>
          <w:sz w:val="21"/>
          <w:szCs w:val="21"/>
        </w:rPr>
        <w:t xml:space="preserve"> yani iyi ve düzgün olur. O bozulursa bütün vücut bozulur. Dikkat edin! O, kalptir.</w:t>
      </w:r>
      <w:r w:rsidRPr="00384E25">
        <w:rPr>
          <w:sz w:val="21"/>
          <w:szCs w:val="21"/>
        </w:rPr>
        <w:t>”</w:t>
      </w:r>
    </w:p>
    <w:p w:rsidR="00384E25" w:rsidRPr="00384E25" w:rsidRDefault="00384E25" w:rsidP="00384E25">
      <w:pPr>
        <w:rPr>
          <w:sz w:val="21"/>
          <w:szCs w:val="21"/>
        </w:rPr>
      </w:pPr>
      <w:r w:rsidRPr="00384E25">
        <w:rPr>
          <w:sz w:val="21"/>
          <w:szCs w:val="21"/>
        </w:rPr>
        <w:t xml:space="preserve"> Aziz Kardeşlerim!  Yüce dinimiz İslam, her şeyden önce sağlam bir imana dayanır. İman, daha varlık sahnesine çıkmadan önce Rabbimize verilen sözle başlayıp </w:t>
      </w:r>
      <w:proofErr w:type="spellStart"/>
      <w:r w:rsidRPr="00384E25">
        <w:rPr>
          <w:sz w:val="21"/>
          <w:szCs w:val="21"/>
        </w:rPr>
        <w:t>ahiret</w:t>
      </w:r>
      <w:proofErr w:type="spellEnd"/>
      <w:r w:rsidRPr="00384E25">
        <w:rPr>
          <w:sz w:val="21"/>
          <w:szCs w:val="21"/>
        </w:rPr>
        <w:t xml:space="preserve"> hayatına kadar uzanan, </w:t>
      </w:r>
      <w:proofErr w:type="spellStart"/>
      <w:r w:rsidRPr="00384E25">
        <w:rPr>
          <w:sz w:val="21"/>
          <w:szCs w:val="21"/>
        </w:rPr>
        <w:t>kalble</w:t>
      </w:r>
      <w:proofErr w:type="spellEnd"/>
      <w:r w:rsidRPr="00384E25">
        <w:rPr>
          <w:sz w:val="21"/>
          <w:szCs w:val="21"/>
        </w:rPr>
        <w:t xml:space="preserve"> ait bir kabul ve yöneliştir. İman, “dil ile ikrar, kalp ile tasdik” diye tarif edilse de onun en büyük göstergesi ‘amel’dir. Çünkü insan, </w:t>
      </w:r>
      <w:proofErr w:type="spellStart"/>
      <w:r w:rsidRPr="00384E25">
        <w:rPr>
          <w:sz w:val="21"/>
          <w:szCs w:val="21"/>
        </w:rPr>
        <w:t>ahirette</w:t>
      </w:r>
      <w:proofErr w:type="spellEnd"/>
      <w:r w:rsidRPr="00384E25">
        <w:rPr>
          <w:sz w:val="21"/>
          <w:szCs w:val="21"/>
        </w:rPr>
        <w:t xml:space="preserve"> amel defterine kaydedilen iş ve davranışlara göre hesaba çekilecektir.  </w:t>
      </w:r>
    </w:p>
    <w:p w:rsidR="00384E25" w:rsidRPr="00384E25" w:rsidRDefault="00384E25" w:rsidP="00384E25">
      <w:pPr>
        <w:rPr>
          <w:sz w:val="21"/>
          <w:szCs w:val="21"/>
        </w:rPr>
      </w:pPr>
      <w:r w:rsidRPr="00384E25">
        <w:rPr>
          <w:sz w:val="21"/>
          <w:szCs w:val="21"/>
        </w:rPr>
        <w:t>Kardeşlerim!  Rabbimiz, insanın kendi katındaki değerini imana bağlı kılmıştır. İnsanoğlunun dünya hayatındaki tutum ve davranışlarının kabulü için de ‘</w:t>
      </w:r>
      <w:proofErr w:type="spellStart"/>
      <w:r w:rsidRPr="00384E25">
        <w:rPr>
          <w:sz w:val="21"/>
          <w:szCs w:val="21"/>
        </w:rPr>
        <w:t>salih’lik</w:t>
      </w:r>
      <w:proofErr w:type="spellEnd"/>
      <w:r w:rsidRPr="00384E25">
        <w:rPr>
          <w:sz w:val="21"/>
          <w:szCs w:val="21"/>
        </w:rPr>
        <w:t xml:space="preserve"> vasfını şart koşmuştur. İslam için sadık iman ve sahih bilgi ne kadar önemli ise </w:t>
      </w:r>
      <w:proofErr w:type="spellStart"/>
      <w:r w:rsidRPr="00384E25">
        <w:rPr>
          <w:sz w:val="21"/>
          <w:szCs w:val="21"/>
        </w:rPr>
        <w:t>salih</w:t>
      </w:r>
      <w:proofErr w:type="spellEnd"/>
      <w:r w:rsidRPr="00384E25">
        <w:rPr>
          <w:sz w:val="21"/>
          <w:szCs w:val="21"/>
        </w:rPr>
        <w:t xml:space="preserve"> amel de o derece önemlidir. Bozgunculuk, kötülük, fitne, kavga, çekişme ve didişme anlamlarına gelen ‘</w:t>
      </w:r>
      <w:proofErr w:type="spellStart"/>
      <w:r w:rsidRPr="00384E25">
        <w:rPr>
          <w:sz w:val="21"/>
          <w:szCs w:val="21"/>
        </w:rPr>
        <w:t>fesad</w:t>
      </w:r>
      <w:proofErr w:type="spellEnd"/>
      <w:r w:rsidRPr="00384E25">
        <w:rPr>
          <w:sz w:val="21"/>
          <w:szCs w:val="21"/>
        </w:rPr>
        <w:t>’ kelimesinin zıddı, ‘sulh’ ve ‘salah’ kökünden gelen ‘</w:t>
      </w:r>
      <w:proofErr w:type="spellStart"/>
      <w:r w:rsidRPr="00384E25">
        <w:rPr>
          <w:sz w:val="21"/>
          <w:szCs w:val="21"/>
        </w:rPr>
        <w:t>salih</w:t>
      </w:r>
      <w:proofErr w:type="spellEnd"/>
      <w:r w:rsidRPr="00384E25">
        <w:rPr>
          <w:sz w:val="21"/>
          <w:szCs w:val="21"/>
        </w:rPr>
        <w:t xml:space="preserve">’, en yalın anlamıyla ‘uygun’ demektir.  Bu uygunluğun başında inançta uygunluk gelir. İnançta uygunluk, kulun kendisini yaratan Rabbinin varlığını ve birliğini şeksiz şüphesiz kabul ederek O’na ortak koşmadan inanmasıdır. İnancının gereği olan yaşam tarzını benimsemesi, Allah’ın koyduğu sınırlara, emir ve yasaklarına riayet etmesidir. Dahası bunları kuru bir mecburiyet duygusu ile değil samimi bir mesuliyet bilinciyle yerine getirmesidir.  </w:t>
      </w:r>
    </w:p>
    <w:p w:rsidR="00384E25" w:rsidRPr="00384E25" w:rsidRDefault="00384E25" w:rsidP="00384E25">
      <w:pPr>
        <w:rPr>
          <w:sz w:val="21"/>
          <w:szCs w:val="21"/>
        </w:rPr>
      </w:pPr>
      <w:r w:rsidRPr="00384E25">
        <w:rPr>
          <w:sz w:val="21"/>
          <w:szCs w:val="21"/>
        </w:rPr>
        <w:t xml:space="preserve">Kardeşlerim! Sadık imanın gereği </w:t>
      </w:r>
      <w:proofErr w:type="spellStart"/>
      <w:r w:rsidRPr="00384E25">
        <w:rPr>
          <w:sz w:val="21"/>
          <w:szCs w:val="21"/>
        </w:rPr>
        <w:t>sâlih</w:t>
      </w:r>
      <w:proofErr w:type="spellEnd"/>
      <w:r w:rsidRPr="00384E25">
        <w:rPr>
          <w:sz w:val="21"/>
          <w:szCs w:val="21"/>
        </w:rPr>
        <w:t xml:space="preserve"> ameldir. </w:t>
      </w:r>
      <w:proofErr w:type="spellStart"/>
      <w:r w:rsidRPr="00384E25">
        <w:rPr>
          <w:sz w:val="21"/>
          <w:szCs w:val="21"/>
        </w:rPr>
        <w:t>Sâlih</w:t>
      </w:r>
      <w:proofErr w:type="spellEnd"/>
      <w:r w:rsidRPr="00384E25">
        <w:rPr>
          <w:sz w:val="21"/>
          <w:szCs w:val="21"/>
        </w:rPr>
        <w:t xml:space="preserve"> amel, Allah’ın rızasına, insanın fıtratına ve insanlığın maslahatına ve yararına uygun her hâl ve harekettir. Kerim Kitabımızda </w:t>
      </w:r>
      <w:proofErr w:type="spellStart"/>
      <w:r w:rsidRPr="00384E25">
        <w:rPr>
          <w:sz w:val="21"/>
          <w:szCs w:val="21"/>
        </w:rPr>
        <w:t>salih</w:t>
      </w:r>
      <w:proofErr w:type="spellEnd"/>
      <w:r w:rsidRPr="00384E25">
        <w:rPr>
          <w:sz w:val="21"/>
          <w:szCs w:val="21"/>
        </w:rPr>
        <w:t xml:space="preserve"> amel, yüzü aşkın ayette iman ile birlikte zikredilmiştir. </w:t>
      </w:r>
      <w:proofErr w:type="spellStart"/>
      <w:r w:rsidRPr="00384E25">
        <w:rPr>
          <w:sz w:val="21"/>
          <w:szCs w:val="21"/>
        </w:rPr>
        <w:t>Kur’an’ın</w:t>
      </w:r>
      <w:proofErr w:type="spellEnd"/>
      <w:r w:rsidRPr="00384E25">
        <w:rPr>
          <w:sz w:val="21"/>
          <w:szCs w:val="21"/>
        </w:rPr>
        <w:t xml:space="preserve"> en temel kavramlarını günlük hayatta en ince teferruatına kadar kullanan Sevgili Peygamberimiz (s.a.s)’e göre sulh ve salahın başlangıç merkezi kalptir. Vücutta kalp </w:t>
      </w:r>
      <w:r w:rsidRPr="00384E25">
        <w:rPr>
          <w:sz w:val="21"/>
          <w:szCs w:val="21"/>
        </w:rPr>
        <w:lastRenderedPageBreak/>
        <w:t xml:space="preserve">denilen bir organımız vardır ki o </w:t>
      </w:r>
      <w:proofErr w:type="spellStart"/>
      <w:r w:rsidRPr="00384E25">
        <w:rPr>
          <w:sz w:val="21"/>
          <w:szCs w:val="21"/>
        </w:rPr>
        <w:t>salih</w:t>
      </w:r>
      <w:proofErr w:type="spellEnd"/>
      <w:r w:rsidRPr="00384E25">
        <w:rPr>
          <w:sz w:val="21"/>
          <w:szCs w:val="21"/>
        </w:rPr>
        <w:t xml:space="preserve"> olduğu zaman bütün vücut </w:t>
      </w:r>
      <w:proofErr w:type="spellStart"/>
      <w:r w:rsidRPr="00384E25">
        <w:rPr>
          <w:sz w:val="21"/>
          <w:szCs w:val="21"/>
        </w:rPr>
        <w:t>salih</w:t>
      </w:r>
      <w:proofErr w:type="spellEnd"/>
      <w:r w:rsidRPr="00384E25">
        <w:rPr>
          <w:sz w:val="21"/>
          <w:szCs w:val="21"/>
        </w:rPr>
        <w:t xml:space="preserve"> olur. Yine Efendimiz (s.a.s)’e göre ailenin huzur ve saadeti </w:t>
      </w:r>
      <w:proofErr w:type="spellStart"/>
      <w:r w:rsidRPr="00384E25">
        <w:rPr>
          <w:sz w:val="21"/>
          <w:szCs w:val="21"/>
        </w:rPr>
        <w:t>saliha</w:t>
      </w:r>
      <w:proofErr w:type="spellEnd"/>
      <w:r w:rsidRPr="00384E25">
        <w:rPr>
          <w:sz w:val="21"/>
          <w:szCs w:val="21"/>
        </w:rPr>
        <w:t xml:space="preserve"> bir eşe, toplumun mutluluk ve refahı </w:t>
      </w:r>
      <w:proofErr w:type="spellStart"/>
      <w:r w:rsidRPr="00384E25">
        <w:rPr>
          <w:sz w:val="21"/>
          <w:szCs w:val="21"/>
        </w:rPr>
        <w:t>salih</w:t>
      </w:r>
      <w:proofErr w:type="spellEnd"/>
      <w:r w:rsidRPr="00384E25">
        <w:rPr>
          <w:sz w:val="21"/>
          <w:szCs w:val="21"/>
        </w:rPr>
        <w:t xml:space="preserve"> iş yapanlara bağlıdır. Yine ona göre insanların öldükten sonra amel defterleri geride bıraktıkları </w:t>
      </w:r>
      <w:proofErr w:type="spellStart"/>
      <w:r w:rsidRPr="00384E25">
        <w:rPr>
          <w:sz w:val="21"/>
          <w:szCs w:val="21"/>
        </w:rPr>
        <w:t>salih</w:t>
      </w:r>
      <w:proofErr w:type="spellEnd"/>
      <w:r w:rsidRPr="00384E25">
        <w:rPr>
          <w:sz w:val="21"/>
          <w:szCs w:val="21"/>
        </w:rPr>
        <w:t xml:space="preserve"> evlatları sayesinde kapanmaz. Peygamberimiz (s.a.s), günahsız geçen güne </w:t>
      </w:r>
      <w:proofErr w:type="spellStart"/>
      <w:r w:rsidRPr="00384E25">
        <w:rPr>
          <w:sz w:val="21"/>
          <w:szCs w:val="21"/>
        </w:rPr>
        <w:t>salih</w:t>
      </w:r>
      <w:proofErr w:type="spellEnd"/>
      <w:r w:rsidRPr="00384E25">
        <w:rPr>
          <w:sz w:val="21"/>
          <w:szCs w:val="21"/>
        </w:rPr>
        <w:t xml:space="preserve"> gün, zekâtı verilen mala </w:t>
      </w:r>
      <w:proofErr w:type="spellStart"/>
      <w:r w:rsidRPr="00384E25">
        <w:rPr>
          <w:sz w:val="21"/>
          <w:szCs w:val="21"/>
        </w:rPr>
        <w:t>salih</w:t>
      </w:r>
      <w:proofErr w:type="spellEnd"/>
      <w:r w:rsidRPr="00384E25">
        <w:rPr>
          <w:sz w:val="21"/>
          <w:szCs w:val="21"/>
        </w:rPr>
        <w:t xml:space="preserve"> mal, insanlara yararlı olmaya </w:t>
      </w:r>
      <w:proofErr w:type="spellStart"/>
      <w:r w:rsidRPr="00384E25">
        <w:rPr>
          <w:sz w:val="21"/>
          <w:szCs w:val="21"/>
        </w:rPr>
        <w:t>salih</w:t>
      </w:r>
      <w:proofErr w:type="spellEnd"/>
      <w:r w:rsidRPr="00384E25">
        <w:rPr>
          <w:sz w:val="21"/>
          <w:szCs w:val="21"/>
        </w:rPr>
        <w:t xml:space="preserve"> ahlak, örnek her davranışa </w:t>
      </w:r>
      <w:proofErr w:type="spellStart"/>
      <w:r w:rsidRPr="00384E25">
        <w:rPr>
          <w:sz w:val="21"/>
          <w:szCs w:val="21"/>
        </w:rPr>
        <w:t>saliha</w:t>
      </w:r>
      <w:proofErr w:type="spellEnd"/>
      <w:r w:rsidRPr="00384E25">
        <w:rPr>
          <w:sz w:val="21"/>
          <w:szCs w:val="21"/>
        </w:rPr>
        <w:t xml:space="preserve"> sünnet, asayişin berkemal olduğu yere </w:t>
      </w:r>
      <w:proofErr w:type="spellStart"/>
      <w:r w:rsidRPr="00384E25">
        <w:rPr>
          <w:sz w:val="21"/>
          <w:szCs w:val="21"/>
        </w:rPr>
        <w:t>saliha</w:t>
      </w:r>
      <w:proofErr w:type="spellEnd"/>
      <w:r w:rsidRPr="00384E25">
        <w:rPr>
          <w:sz w:val="21"/>
          <w:szCs w:val="21"/>
        </w:rPr>
        <w:t xml:space="preserve"> belde, hakikat ile örtüşen rüyalara </w:t>
      </w:r>
      <w:proofErr w:type="spellStart"/>
      <w:r w:rsidRPr="00384E25">
        <w:rPr>
          <w:sz w:val="21"/>
          <w:szCs w:val="21"/>
        </w:rPr>
        <w:t>saliha</w:t>
      </w:r>
      <w:proofErr w:type="spellEnd"/>
      <w:r w:rsidRPr="00384E25">
        <w:rPr>
          <w:sz w:val="21"/>
          <w:szCs w:val="21"/>
        </w:rPr>
        <w:t xml:space="preserve"> rüya adını vermiştir. Aziz Kardeşlerim! Rabbimizin öngördüğü güzel dünyayı kurmak için bireysel olarak </w:t>
      </w:r>
      <w:proofErr w:type="spellStart"/>
      <w:r w:rsidRPr="00384E25">
        <w:rPr>
          <w:sz w:val="21"/>
          <w:szCs w:val="21"/>
        </w:rPr>
        <w:t>salih</w:t>
      </w:r>
      <w:proofErr w:type="spellEnd"/>
      <w:r w:rsidRPr="00384E25">
        <w:rPr>
          <w:sz w:val="21"/>
          <w:szCs w:val="21"/>
        </w:rPr>
        <w:t xml:space="preserve"> bir kalbe, samimi bir niyete/düşünceye ve </w:t>
      </w:r>
      <w:proofErr w:type="spellStart"/>
      <w:r w:rsidRPr="00384E25">
        <w:rPr>
          <w:sz w:val="21"/>
          <w:szCs w:val="21"/>
        </w:rPr>
        <w:t>salih</w:t>
      </w:r>
      <w:proofErr w:type="spellEnd"/>
      <w:r w:rsidRPr="00384E25">
        <w:rPr>
          <w:sz w:val="21"/>
          <w:szCs w:val="21"/>
        </w:rPr>
        <w:t xml:space="preserve"> amellere sahip olmak yetmez. Fitne ve fesadın bırakın fertleri ve toplumları, </w:t>
      </w:r>
      <w:proofErr w:type="gramStart"/>
      <w:r w:rsidRPr="00384E25">
        <w:rPr>
          <w:sz w:val="21"/>
          <w:szCs w:val="21"/>
        </w:rPr>
        <w:t>ekolojik dengeyi</w:t>
      </w:r>
      <w:proofErr w:type="gramEnd"/>
      <w:r w:rsidRPr="00384E25">
        <w:rPr>
          <w:sz w:val="21"/>
          <w:szCs w:val="21"/>
        </w:rPr>
        <w:t xml:space="preserve"> sarsacak kadar yaygınlaştığı bir zamanda bireysel bir </w:t>
      </w:r>
      <w:proofErr w:type="spellStart"/>
      <w:r w:rsidRPr="00384E25">
        <w:rPr>
          <w:sz w:val="21"/>
          <w:szCs w:val="21"/>
        </w:rPr>
        <w:t>salihlik</w:t>
      </w:r>
      <w:proofErr w:type="spellEnd"/>
      <w:r w:rsidRPr="00384E25">
        <w:rPr>
          <w:sz w:val="21"/>
          <w:szCs w:val="21"/>
        </w:rPr>
        <w:t xml:space="preserve"> yeterli olabilir mi? Salih fertlerden beklenen, bir adım daha atarak </w:t>
      </w:r>
      <w:proofErr w:type="spellStart"/>
      <w:r w:rsidRPr="00384E25">
        <w:rPr>
          <w:sz w:val="21"/>
          <w:szCs w:val="21"/>
        </w:rPr>
        <w:t>muslih</w:t>
      </w:r>
      <w:proofErr w:type="spellEnd"/>
      <w:r w:rsidRPr="00384E25">
        <w:rPr>
          <w:sz w:val="21"/>
          <w:szCs w:val="21"/>
        </w:rPr>
        <w:t xml:space="preserve"> olabilmektir. Başka bir ifadeyle insanlığı ve evreni saran ifsat ve bozgunculuğa karşı ıslah edici olmak, bu yolda gayret ve çaba sarf etmektir.  </w:t>
      </w:r>
    </w:p>
    <w:p w:rsidR="00384E25" w:rsidRPr="00384E25" w:rsidRDefault="00384E25" w:rsidP="00384E25">
      <w:pPr>
        <w:rPr>
          <w:sz w:val="21"/>
          <w:szCs w:val="21"/>
        </w:rPr>
      </w:pPr>
      <w:r w:rsidRPr="00384E25">
        <w:rPr>
          <w:sz w:val="21"/>
          <w:szCs w:val="21"/>
        </w:rPr>
        <w:t xml:space="preserve">Kardeşlerim! Biz müminlere düşen, Rabbimizin huzuruna </w:t>
      </w:r>
      <w:proofErr w:type="spellStart"/>
      <w:r w:rsidRPr="00384E25">
        <w:rPr>
          <w:sz w:val="21"/>
          <w:szCs w:val="21"/>
        </w:rPr>
        <w:t>sâlih</w:t>
      </w:r>
      <w:proofErr w:type="spellEnd"/>
      <w:r w:rsidRPr="00384E25">
        <w:rPr>
          <w:sz w:val="21"/>
          <w:szCs w:val="21"/>
        </w:rPr>
        <w:t xml:space="preserve"> birer kul olarak çıkabilme gayretinde olmaktır. Yaratılış hikmeti ve gayesini iyi kavrayarak hayatımıza bu doğrultuda yön vermeliyiz. Yaptığımız her işte yalnız Allah’ın rızasını gözetmeliyiz. Sayılı nefeslerimizi, günlerimizi, ömrümüzü nasıl tükettiğimiz konusunda kendimizi her an sorgulamalıyız. Hayır-şer, sevap-günah açısından nefsimizi bir değerlendirmeye tabi tutmalıyız. Çok değerli olan ömür sermayemizi hayırla, güzellikle, sevapla ebedi bir kazanca dönüştürmenin yollarını aramalıyız. Ömrümüzün günahlarla, isyanlarla heba olmasına müsaade etmemeliyiz. Kendimizin, değerlerimizin, inancımızın farkında olmalı, onları yozlaştıracak, anlamsız kılacak hiçbir tutum ve etkinliğe zemin hazırlamamalıyız. Sermayemiz ahlakımız; umudumuz yüzlerimizi ağartacak </w:t>
      </w:r>
      <w:proofErr w:type="spellStart"/>
      <w:r w:rsidRPr="00384E25">
        <w:rPr>
          <w:sz w:val="21"/>
          <w:szCs w:val="21"/>
        </w:rPr>
        <w:t>sâlih</w:t>
      </w:r>
      <w:proofErr w:type="spellEnd"/>
      <w:r w:rsidRPr="00384E25">
        <w:rPr>
          <w:sz w:val="21"/>
          <w:szCs w:val="21"/>
        </w:rPr>
        <w:t xml:space="preserve"> amellerimiz olmalıdır.  Hutbemizi, insanlığa rehber olarak gönderilen nebilerin Yüce Kitabımızda bize öğretilen şu dualarıyla bitirelim: “Rabbim! Bana ve anne babama verdiğin nimetlere şükretmemi, senin razı olacağın </w:t>
      </w:r>
      <w:proofErr w:type="spellStart"/>
      <w:r w:rsidRPr="00384E25">
        <w:rPr>
          <w:sz w:val="21"/>
          <w:szCs w:val="21"/>
        </w:rPr>
        <w:t>salih</w:t>
      </w:r>
      <w:proofErr w:type="spellEnd"/>
      <w:r w:rsidRPr="00384E25">
        <w:rPr>
          <w:sz w:val="21"/>
          <w:szCs w:val="21"/>
        </w:rPr>
        <w:t xml:space="preserve"> amel işlememi bana ilham et. Neslimi de </w:t>
      </w:r>
      <w:proofErr w:type="spellStart"/>
      <w:r w:rsidRPr="00384E25">
        <w:rPr>
          <w:sz w:val="21"/>
          <w:szCs w:val="21"/>
        </w:rPr>
        <w:t>salih</w:t>
      </w:r>
      <w:proofErr w:type="spellEnd"/>
      <w:r w:rsidRPr="00384E25">
        <w:rPr>
          <w:sz w:val="21"/>
          <w:szCs w:val="21"/>
        </w:rPr>
        <w:t xml:space="preserve"> kimseler yap. Şüphesiz ben sana döndüm. Muhakkak ki ben sana teslim olanlardanım." “Rabbim! Beni Müslüman olarak öldür ve </w:t>
      </w:r>
      <w:proofErr w:type="spellStart"/>
      <w:r w:rsidRPr="00384E25">
        <w:rPr>
          <w:sz w:val="21"/>
          <w:szCs w:val="21"/>
        </w:rPr>
        <w:t>salih</w:t>
      </w:r>
      <w:proofErr w:type="spellEnd"/>
      <w:r w:rsidRPr="00384E25">
        <w:rPr>
          <w:sz w:val="21"/>
          <w:szCs w:val="21"/>
        </w:rPr>
        <w:t xml:space="preserve"> kulların arasına kat!”  “Rabbim! Bana hikmet ver ve beni </w:t>
      </w:r>
      <w:proofErr w:type="spellStart"/>
      <w:r w:rsidRPr="00384E25">
        <w:rPr>
          <w:sz w:val="21"/>
          <w:szCs w:val="21"/>
        </w:rPr>
        <w:t>salihler</w:t>
      </w:r>
      <w:proofErr w:type="spellEnd"/>
      <w:r w:rsidRPr="00384E25">
        <w:rPr>
          <w:sz w:val="21"/>
          <w:szCs w:val="21"/>
        </w:rPr>
        <w:t xml:space="preserve"> zümresine ilhak eyle!”</w:t>
      </w:r>
    </w:p>
    <w:sectPr w:rsidR="00384E25" w:rsidRPr="00384E25" w:rsidSect="00384E25">
      <w:type w:val="continuous"/>
      <w:pgSz w:w="11907" w:h="16839" w:code="9"/>
      <w:pgMar w:top="567" w:right="567" w:bottom="90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D2929"/>
    <w:rsid w:val="003559E9"/>
    <w:rsid w:val="00384E25"/>
    <w:rsid w:val="005A56FA"/>
    <w:rsid w:val="00625C82"/>
    <w:rsid w:val="00876A1E"/>
    <w:rsid w:val="00B81CF3"/>
    <w:rsid w:val="00BD292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743</Words>
  <Characters>4238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2014-08-07T10:20:00Z</dcterms:created>
  <dcterms:modified xsi:type="dcterms:W3CDTF">2014-08-07T10:48:00Z</dcterms:modified>
</cp:coreProperties>
</file>