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92" w:rsidRDefault="00BC6D92" w:rsidP="00BC6D92">
      <w:pPr>
        <w:bidi/>
        <w:spacing w:before="100" w:beforeAutospacing="1" w:after="100" w:afterAutospacing="1" w:line="240" w:lineRule="auto"/>
        <w:jc w:val="both"/>
        <w:rPr>
          <w:rFonts w:ascii="Traditional Arabic" w:hAnsi="Traditional Arabic" w:cs="Traditional Arabic"/>
          <w:color w:val="000080"/>
          <w:sz w:val="48"/>
          <w:szCs w:val="48"/>
        </w:rPr>
      </w:pPr>
      <w:r w:rsidRPr="00FF4AE3">
        <w:rPr>
          <w:rFonts w:ascii="Aldhabi" w:hAnsi="Aldhabi" w:cs="Aldhabi"/>
          <w:b/>
          <w:color w:val="FF0000"/>
          <w:sz w:val="36"/>
          <w:szCs w:val="36"/>
          <w:rtl/>
        </w:rPr>
        <w:t>بِسْمِ اللَّهِ الرَّحْمَنِ الرَّحِيمِ</w:t>
      </w:r>
      <w:r>
        <w:rPr>
          <w:rFonts w:ascii="Aldhabi" w:hAnsi="Aldhabi" w:cs="Aldhabi"/>
          <w:b/>
          <w:color w:val="FF0000"/>
          <w:sz w:val="36"/>
          <w:szCs w:val="36"/>
        </w:rPr>
        <w:t xml:space="preserve"> </w:t>
      </w:r>
      <w:r>
        <w:rPr>
          <w:rFonts w:ascii="Aldhabi" w:hAnsi="Aldhabi" w:cs="Aldhabi"/>
          <w:b/>
          <w:color w:val="FF0000"/>
          <w:sz w:val="36"/>
          <w:szCs w:val="36"/>
        </w:rPr>
        <w:t>:</w:t>
      </w:r>
      <w:r w:rsidRPr="00BC6D92">
        <w:rPr>
          <w:rFonts w:ascii="Traditional Arabic" w:hAnsi="Traditional Arabic" w:cs="Traditional Arabic"/>
          <w:color w:val="000080"/>
          <w:rtl/>
        </w:rPr>
        <w:t xml:space="preserve">اَلْمَالُ وَالْبَنُونَ زِينَةُ الْحَيَوةِ الدُّنْيَا </w:t>
      </w:r>
      <w:r w:rsidRPr="00BC6D92">
        <w:rPr>
          <w:rFonts w:ascii="Traditional Arabic" w:hAnsi="Traditional Arabic" w:cs="Traditional Arabic"/>
          <w:color w:val="000080"/>
          <w:sz w:val="40"/>
          <w:szCs w:val="40"/>
          <w:rtl/>
        </w:rPr>
        <w:t xml:space="preserve">وَالْبَاقِيَاتُ الصَّالِحَاتُ خَيْرٌ عِنْدَ رَبِّكَ ثَوَابًا وَخَيْرٌ اَمَلًا </w:t>
      </w:r>
      <w:r w:rsidRPr="00BC6D92">
        <w:rPr>
          <w:rFonts w:ascii="Traditional Arabic" w:hAnsi="Traditional Arabic" w:cs="Traditional Arabic"/>
          <w:color w:val="000080"/>
          <w:rtl/>
        </w:rPr>
        <w:t>(46</w:t>
      </w:r>
      <w:proofErr w:type="spellStart"/>
      <w:r w:rsidRPr="00BC6D92">
        <w:rPr>
          <w:rFonts w:ascii="Traditional Arabic" w:hAnsi="Traditional Arabic" w:cs="Traditional Arabic"/>
          <w:color w:val="000080"/>
        </w:rPr>
        <w:t>Kehf</w:t>
      </w:r>
      <w:proofErr w:type="spellEnd"/>
      <w:r w:rsidRPr="00BC6D92">
        <w:rPr>
          <w:rFonts w:ascii="Traditional Arabic" w:hAnsi="Traditional Arabic" w:cs="Traditional Arabic"/>
          <w:color w:val="000080"/>
        </w:rPr>
        <w:t>:</w:t>
      </w:r>
      <w:r w:rsidRPr="00BC6D92">
        <w:rPr>
          <w:rFonts w:ascii="Traditional Arabic" w:hAnsi="Traditional Arabic" w:cs="Traditional Arabic"/>
          <w:color w:val="000080"/>
          <w:rtl/>
        </w:rPr>
        <w:t>)</w:t>
      </w:r>
      <w:r>
        <w:rPr>
          <w:rFonts w:ascii="Traditional Arabic" w:hAnsi="Traditional Arabic" w:cs="Traditional Arabic"/>
          <w:color w:val="000080"/>
          <w:sz w:val="48"/>
          <w:szCs w:val="48"/>
          <w:rtl/>
        </w:rPr>
        <w:t xml:space="preserve"> </w:t>
      </w:r>
    </w:p>
    <w:p w:rsidR="00BC6D92" w:rsidRDefault="00BC6D92" w:rsidP="00BC6D92">
      <w:pPr>
        <w:bidi/>
        <w:spacing w:before="100" w:beforeAutospacing="1" w:after="100" w:afterAutospacing="1" w:line="240" w:lineRule="auto"/>
        <w:jc w:val="both"/>
        <w:rPr>
          <w:rFonts w:ascii="Times New Roman" w:eastAsia="Times New Roman" w:hAnsi="Times New Roman" w:cs="Times New Roman"/>
          <w:lang w:eastAsia="tr-TR"/>
        </w:rPr>
      </w:pPr>
      <w:r w:rsidRPr="00472AE8">
        <w:rPr>
          <w:rFonts w:ascii="Aldhabi" w:hAnsi="Aldhabi" w:cs="Aldhabi"/>
          <w:b/>
          <w:color w:val="FF0000"/>
          <w:sz w:val="32"/>
          <w:szCs w:val="32"/>
          <w:rtl/>
          <w:lang w:bidi="ar-AE"/>
        </w:rPr>
        <w:t>وَ قَالَ رَسُولُ اللّٰهِ صَلَّي اللّٰهُ عَلَيْهِ وَسَلَّمَ</w:t>
      </w:r>
      <w:r w:rsidRPr="00BC6D92">
        <w:rPr>
          <w:rFonts w:ascii="Aldhabi" w:hAnsi="Aldhabi" w:cs="Aldhabi"/>
          <w:b/>
          <w:color w:val="FF0000"/>
          <w:sz w:val="52"/>
          <w:szCs w:val="52"/>
          <w:rtl/>
          <w:lang w:bidi="ar-AE"/>
        </w:rPr>
        <w:t xml:space="preserve">: </w:t>
      </w:r>
      <w:r w:rsidRPr="00BC6D92">
        <w:rPr>
          <w:rFonts w:ascii="Aldhabi" w:hAnsi="Aldhabi" w:cs="Aldhabi"/>
          <w:b/>
          <w:color w:val="FF0000"/>
          <w:sz w:val="72"/>
          <w:szCs w:val="72"/>
          <w:lang w:bidi="ar-AE"/>
        </w:rPr>
        <w:t xml:space="preserve"> </w:t>
      </w:r>
      <w:r w:rsidRPr="00BC6D92">
        <w:rPr>
          <w:rFonts w:ascii="Times New Roman" w:eastAsia="Times New Roman" w:hAnsi="Times New Roman" w:cs="Times New Roman"/>
          <w:b/>
          <w:sz w:val="36"/>
          <w:szCs w:val="36"/>
          <w:rtl/>
          <w:lang w:eastAsia="tr-TR"/>
        </w:rPr>
        <w:t>فَاحْبِسٔ أَصْلَهَا وَسَبِّلِ الثَّمَرَةَ</w:t>
      </w:r>
      <w:r w:rsidRPr="00BC6D92">
        <w:rPr>
          <w:rFonts w:ascii="Aldhabi" w:hAnsi="Aldhabi" w:cs="Aldhabi"/>
          <w:b/>
          <w:color w:val="FF0000"/>
          <w:sz w:val="48"/>
          <w:szCs w:val="48"/>
          <w:rtl/>
          <w:lang w:bidi="ar-AE"/>
        </w:rPr>
        <w:t xml:space="preserve"> </w:t>
      </w:r>
    </w:p>
    <w:p w:rsidR="004D0AA2" w:rsidRPr="00103D72" w:rsidRDefault="004D0AA2" w:rsidP="00103D72">
      <w:pPr>
        <w:spacing w:before="100" w:beforeAutospacing="1" w:after="100" w:afterAutospacing="1" w:line="240" w:lineRule="auto"/>
        <w:jc w:val="both"/>
        <w:rPr>
          <w:rFonts w:ascii="Times New Roman" w:eastAsia="Times New Roman" w:hAnsi="Times New Roman" w:cs="Times New Roman"/>
          <w:b/>
          <w:lang w:eastAsia="tr-TR"/>
        </w:rPr>
      </w:pPr>
      <w:r w:rsidRPr="004D0AA2">
        <w:rPr>
          <w:rFonts w:ascii="Times New Roman" w:eastAsia="Times New Roman" w:hAnsi="Times New Roman" w:cs="Times New Roman"/>
          <w:b/>
          <w:lang w:eastAsia="tr-TR"/>
        </w:rPr>
        <w:t>Vakıf: Şefkat ve Merhamet Medeniyeti</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Muhterem Müslümanlar!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Peygamber Efendimiz (</w:t>
      </w:r>
      <w:proofErr w:type="spellStart"/>
      <w:r w:rsidRPr="00103D72">
        <w:rPr>
          <w:rFonts w:ascii="Times New Roman" w:eastAsia="Times New Roman" w:hAnsi="Times New Roman" w:cs="Times New Roman"/>
          <w:lang w:eastAsia="tr-TR"/>
        </w:rPr>
        <w:t>s.a.s</w:t>
      </w:r>
      <w:proofErr w:type="spellEnd"/>
      <w:r w:rsidRPr="00103D72">
        <w:rPr>
          <w:rFonts w:ascii="Times New Roman" w:eastAsia="Times New Roman" w:hAnsi="Times New Roman" w:cs="Times New Roman"/>
          <w:lang w:eastAsia="tr-TR"/>
        </w:rPr>
        <w:t xml:space="preserve">), bir gün </w:t>
      </w:r>
      <w:proofErr w:type="spellStart"/>
      <w:r w:rsidRPr="00103D72">
        <w:rPr>
          <w:rFonts w:ascii="Times New Roman" w:eastAsia="Times New Roman" w:hAnsi="Times New Roman" w:cs="Times New Roman"/>
          <w:lang w:eastAsia="tr-TR"/>
        </w:rPr>
        <w:t>ashâbına</w:t>
      </w:r>
      <w:proofErr w:type="spellEnd"/>
      <w:r w:rsidRPr="00103D72">
        <w:rPr>
          <w:rFonts w:ascii="Times New Roman" w:eastAsia="Times New Roman" w:hAnsi="Times New Roman" w:cs="Times New Roman"/>
          <w:lang w:eastAsia="tr-TR"/>
        </w:rPr>
        <w:t xml:space="preserve"> şöyle demiştir: “İnsan ölünce şu üçü dışında bütün amellerinin sevabı kesilir: Sadaka-i </w:t>
      </w:r>
      <w:proofErr w:type="spellStart"/>
      <w:r w:rsidRPr="00103D72">
        <w:rPr>
          <w:rFonts w:ascii="Times New Roman" w:eastAsia="Times New Roman" w:hAnsi="Times New Roman" w:cs="Times New Roman"/>
          <w:lang w:eastAsia="tr-TR"/>
        </w:rPr>
        <w:t>câriye</w:t>
      </w:r>
      <w:proofErr w:type="spellEnd"/>
      <w:r w:rsidRPr="00103D72">
        <w:rPr>
          <w:rFonts w:ascii="Times New Roman" w:eastAsia="Times New Roman" w:hAnsi="Times New Roman" w:cs="Times New Roman"/>
          <w:lang w:eastAsia="tr-TR"/>
        </w:rPr>
        <w:t xml:space="preserve"> yani faydası kalıcı hayır, kendisinden istifade edilen ilim ve arkasından dua eden hayırlı evlât.”1</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Bu hadis-i şerifte ifade edilen sadaka-i cariyenin en güzel örneklerinden biri, İslam medeniyetinin simgesi olan vakıflardır.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Aziz Müminler!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Vakıflar, İslam’ın bütün varlık âlemine karşı şefkat ve merhametinin müesseseleşmiş halidir. İnsana emanet olarak verilen malın, bütün insanlığın hatta bütün canlıların hizmetine sunulmasıdır. Zayıf ve düşkünlerin elinden tutma, muhtaçların sıkıntısına kalıcı çözüm bulma çabasıdır. Nitekim Hz. Ömer (</w:t>
      </w:r>
      <w:proofErr w:type="spellStart"/>
      <w:r w:rsidRPr="00103D72">
        <w:rPr>
          <w:rFonts w:ascii="Times New Roman" w:eastAsia="Times New Roman" w:hAnsi="Times New Roman" w:cs="Times New Roman"/>
          <w:lang w:eastAsia="tr-TR"/>
        </w:rPr>
        <w:t>r.a</w:t>
      </w:r>
      <w:proofErr w:type="spellEnd"/>
      <w:r w:rsidRPr="00103D72">
        <w:rPr>
          <w:rFonts w:ascii="Times New Roman" w:eastAsia="Times New Roman" w:hAnsi="Times New Roman" w:cs="Times New Roman"/>
          <w:lang w:eastAsia="tr-TR"/>
        </w:rPr>
        <w:t>), bir gün Peygamberimize gelerek, “</w:t>
      </w:r>
      <w:proofErr w:type="spellStart"/>
      <w:r w:rsidRPr="00103D72">
        <w:rPr>
          <w:rFonts w:ascii="Times New Roman" w:eastAsia="Times New Roman" w:hAnsi="Times New Roman" w:cs="Times New Roman"/>
          <w:lang w:eastAsia="tr-TR"/>
        </w:rPr>
        <w:t>Yâ</w:t>
      </w:r>
      <w:proofErr w:type="spellEnd"/>
      <w:r w:rsidRPr="00103D72">
        <w:rPr>
          <w:rFonts w:ascii="Times New Roman" w:eastAsia="Times New Roman" w:hAnsi="Times New Roman" w:cs="Times New Roman"/>
          <w:lang w:eastAsia="tr-TR"/>
        </w:rPr>
        <w:t xml:space="preserve"> </w:t>
      </w:r>
      <w:proofErr w:type="spellStart"/>
      <w:r w:rsidRPr="00103D72">
        <w:rPr>
          <w:rFonts w:ascii="Times New Roman" w:eastAsia="Times New Roman" w:hAnsi="Times New Roman" w:cs="Times New Roman"/>
          <w:lang w:eastAsia="tr-TR"/>
        </w:rPr>
        <w:t>Resûlallah</w:t>
      </w:r>
      <w:proofErr w:type="spellEnd"/>
      <w:r w:rsidRPr="00103D72">
        <w:rPr>
          <w:rFonts w:ascii="Times New Roman" w:eastAsia="Times New Roman" w:hAnsi="Times New Roman" w:cs="Times New Roman"/>
          <w:lang w:eastAsia="tr-TR"/>
        </w:rPr>
        <w:t xml:space="preserve">! Benim çok güzel bir hurma bahçem var. Bu bahçeyi bağışlamak istiyorum.” deyince, Allah </w:t>
      </w:r>
      <w:proofErr w:type="spellStart"/>
      <w:r w:rsidRPr="00103D72">
        <w:rPr>
          <w:rFonts w:ascii="Times New Roman" w:eastAsia="Times New Roman" w:hAnsi="Times New Roman" w:cs="Times New Roman"/>
          <w:lang w:eastAsia="tr-TR"/>
        </w:rPr>
        <w:t>Resûlü</w:t>
      </w:r>
      <w:proofErr w:type="spellEnd"/>
      <w:r w:rsidRPr="00103D72">
        <w:rPr>
          <w:rFonts w:ascii="Times New Roman" w:eastAsia="Times New Roman" w:hAnsi="Times New Roman" w:cs="Times New Roman"/>
          <w:lang w:eastAsia="tr-TR"/>
        </w:rPr>
        <w:t xml:space="preserve"> (</w:t>
      </w:r>
      <w:proofErr w:type="spellStart"/>
      <w:r w:rsidRPr="00103D72">
        <w:rPr>
          <w:rFonts w:ascii="Times New Roman" w:eastAsia="Times New Roman" w:hAnsi="Times New Roman" w:cs="Times New Roman"/>
          <w:lang w:eastAsia="tr-TR"/>
        </w:rPr>
        <w:t>s.a.s</w:t>
      </w:r>
      <w:proofErr w:type="spellEnd"/>
      <w:r w:rsidRPr="00103D72">
        <w:rPr>
          <w:rFonts w:ascii="Times New Roman" w:eastAsia="Times New Roman" w:hAnsi="Times New Roman" w:cs="Times New Roman"/>
          <w:lang w:eastAsia="tr-TR"/>
        </w:rPr>
        <w:t>), ona şu tavsiyede bulunmuştur: “Aslını vakfet. Mahsulünü de sadaka olarak dağıt.”2</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Kıymetli Müslümanlar!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Ecdadımız, vakıfları birer “vefa müessesesi” olarak görmüş ve kazandığı serveti, tekrar insanlığın hizmetine sunmuştur. Bu anlayışla cami, mescit, mektep, medrese, kütüphane, hastane, aşevi, çeşme, köprü gibi nice eser inşa etmiştir. Böylece işsize iş, yoksula aş, borçluya destek, evsize yuva, hastaya şifa götürmüştür. “Kardeşlik sınır tanımaz” şiarıyla iyiliği yeryüzüne egemen kılmış, mazlumlara yurt, </w:t>
      </w:r>
      <w:r w:rsidRPr="00103D72">
        <w:rPr>
          <w:rFonts w:ascii="Times New Roman" w:eastAsia="Times New Roman" w:hAnsi="Times New Roman" w:cs="Times New Roman"/>
          <w:lang w:eastAsia="tr-TR"/>
        </w:rPr>
        <w:lastRenderedPageBreak/>
        <w:t>gariplere umut olmuştur. İslam’ın bu engin şefkat ve merhametinden sadece insanlar değil, sahipsiz hayvanlar, yuvasız kuşlar hatta yırtıcılar dahi nasibini almıştır.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Aziz Müminler!</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Yüce Rabbimiz Kur’an-ı Kerim’de şöyle buyurmaktadır: “Ölümsüz olan iyi işler, Rabbinin nezdinde hem sevapça daha hayırlı, hem de ümit bağlamaya daha lâyıktır.”3</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O halde, geçici dünya nimetlerini amel defterimizi ebedi açık tutacak vesileler olarak görelim. Vakıfların kurulmasına, korunmasına ve ihya edilmesine katkı sunalım. Unutmayalım ki vakıf medeniyetinin temeli merhamettir. Merhamet ise Allah Teâlâ’nın </w:t>
      </w:r>
      <w:proofErr w:type="spellStart"/>
      <w:r w:rsidRPr="00103D72">
        <w:rPr>
          <w:rFonts w:ascii="Times New Roman" w:eastAsia="Times New Roman" w:hAnsi="Times New Roman" w:cs="Times New Roman"/>
          <w:lang w:eastAsia="tr-TR"/>
        </w:rPr>
        <w:t>Rahmân</w:t>
      </w:r>
      <w:proofErr w:type="spellEnd"/>
      <w:r w:rsidRPr="00103D72">
        <w:rPr>
          <w:rFonts w:ascii="Times New Roman" w:eastAsia="Times New Roman" w:hAnsi="Times New Roman" w:cs="Times New Roman"/>
          <w:lang w:eastAsia="tr-TR"/>
        </w:rPr>
        <w:t xml:space="preserve"> ve Rahîm </w:t>
      </w:r>
      <w:proofErr w:type="spellStart"/>
      <w:r w:rsidRPr="00103D72">
        <w:rPr>
          <w:rFonts w:ascii="Times New Roman" w:eastAsia="Times New Roman" w:hAnsi="Times New Roman" w:cs="Times New Roman"/>
          <w:lang w:eastAsia="tr-TR"/>
        </w:rPr>
        <w:t>ism</w:t>
      </w:r>
      <w:proofErr w:type="spellEnd"/>
      <w:r w:rsidRPr="00103D72">
        <w:rPr>
          <w:rFonts w:ascii="Times New Roman" w:eastAsia="Times New Roman" w:hAnsi="Times New Roman" w:cs="Times New Roman"/>
          <w:lang w:eastAsia="tr-TR"/>
        </w:rPr>
        <w:t>-i şeriflerinin tecellisidir.</w:t>
      </w:r>
    </w:p>
    <w:p w:rsidR="00103D72" w:rsidRPr="00103D72" w:rsidRDefault="00103D72" w:rsidP="00103D72">
      <w:pPr>
        <w:spacing w:before="100" w:beforeAutospacing="1" w:after="100" w:afterAutospacing="1" w:line="240" w:lineRule="auto"/>
        <w:jc w:val="both"/>
        <w:outlineLvl w:val="2"/>
        <w:rPr>
          <w:rFonts w:ascii="Times New Roman" w:eastAsia="Times New Roman" w:hAnsi="Times New Roman" w:cs="Times New Roman"/>
          <w:b/>
          <w:bCs/>
          <w:lang w:eastAsia="tr-TR"/>
        </w:rPr>
      </w:pPr>
      <w:r w:rsidRPr="00103D72">
        <w:rPr>
          <w:rFonts w:ascii="Times New Roman" w:eastAsia="Times New Roman" w:hAnsi="Times New Roman" w:cs="Times New Roman"/>
          <w:b/>
          <w:bCs/>
          <w:lang w:eastAsia="tr-TR"/>
        </w:rPr>
        <w:t>Kardeşlerim!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Hak ve hukuk tanımayan, insaf ve vicdandan yoksun zalimler, Filistin’deki kardeşlerimizin topraklarını işgal etmeye, çocuk, yaşlı, kadın demeden canice saldırmaya devam ediyor. Geliniz, duaların kabul edildiği bu icabet vaktinde ellerimizi açıp Rabbimize yalvaralım: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Ya Rab! Sen kimsesizlerin sahibi, mazlumların sığınağısın, bizlere rahmetinle muamele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Sen bizim Mevla’mızsın, zalimlere karşı bize yardım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Şu mübarek günler hürmetine, ilk kıblemiz </w:t>
      </w:r>
      <w:proofErr w:type="spellStart"/>
      <w:r w:rsidRPr="00103D72">
        <w:rPr>
          <w:rFonts w:ascii="Times New Roman" w:eastAsia="Times New Roman" w:hAnsi="Times New Roman" w:cs="Times New Roman"/>
          <w:lang w:eastAsia="tr-TR"/>
        </w:rPr>
        <w:t>Mescid</w:t>
      </w:r>
      <w:proofErr w:type="spellEnd"/>
      <w:r w:rsidRPr="00103D72">
        <w:rPr>
          <w:rFonts w:ascii="Times New Roman" w:eastAsia="Times New Roman" w:hAnsi="Times New Roman" w:cs="Times New Roman"/>
          <w:lang w:eastAsia="tr-TR"/>
        </w:rPr>
        <w:t xml:space="preserve">-i </w:t>
      </w:r>
      <w:proofErr w:type="spellStart"/>
      <w:r w:rsidRPr="00103D72">
        <w:rPr>
          <w:rFonts w:ascii="Times New Roman" w:eastAsia="Times New Roman" w:hAnsi="Times New Roman" w:cs="Times New Roman"/>
          <w:lang w:eastAsia="tr-TR"/>
        </w:rPr>
        <w:t>Aksâ’yı</w:t>
      </w:r>
      <w:proofErr w:type="spellEnd"/>
      <w:r w:rsidRPr="00103D72">
        <w:rPr>
          <w:rFonts w:ascii="Times New Roman" w:eastAsia="Times New Roman" w:hAnsi="Times New Roman" w:cs="Times New Roman"/>
          <w:lang w:eastAsia="tr-TR"/>
        </w:rPr>
        <w:t xml:space="preserve"> ve Peygamberler şehri Kudüs’ü zalimlerin işgalinden kurtar Allah’ım!</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 xml:space="preserve">Ya Rabbi! Miracın basamağı </w:t>
      </w:r>
      <w:proofErr w:type="spellStart"/>
      <w:r w:rsidRPr="00103D72">
        <w:rPr>
          <w:rFonts w:ascii="Times New Roman" w:eastAsia="Times New Roman" w:hAnsi="Times New Roman" w:cs="Times New Roman"/>
          <w:lang w:eastAsia="tr-TR"/>
        </w:rPr>
        <w:t>Mescid</w:t>
      </w:r>
      <w:proofErr w:type="spellEnd"/>
      <w:r w:rsidRPr="00103D72">
        <w:rPr>
          <w:rFonts w:ascii="Times New Roman" w:eastAsia="Times New Roman" w:hAnsi="Times New Roman" w:cs="Times New Roman"/>
          <w:lang w:eastAsia="tr-TR"/>
        </w:rPr>
        <w:t xml:space="preserve">-i </w:t>
      </w:r>
      <w:proofErr w:type="spellStart"/>
      <w:r w:rsidRPr="00103D72">
        <w:rPr>
          <w:rFonts w:ascii="Times New Roman" w:eastAsia="Times New Roman" w:hAnsi="Times New Roman" w:cs="Times New Roman"/>
          <w:lang w:eastAsia="tr-TR"/>
        </w:rPr>
        <w:t>Aksâ’yı</w:t>
      </w:r>
      <w:proofErr w:type="spellEnd"/>
      <w:r w:rsidRPr="00103D72">
        <w:rPr>
          <w:rFonts w:ascii="Times New Roman" w:eastAsia="Times New Roman" w:hAnsi="Times New Roman" w:cs="Times New Roman"/>
          <w:lang w:eastAsia="tr-TR"/>
        </w:rPr>
        <w:t xml:space="preserve"> korumayı, bu uğurda mücadele etmeyi yeryüzündeki bütün Müslümanlara ve bizlere nasip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Allah’ım! Evlerinden yurtlarından kovulan, öz vatanlarında garip kalan mazlum bütün Müslümanlara kurtuluş nasip eyle.</w:t>
      </w:r>
    </w:p>
    <w:p w:rsidR="00103D72" w:rsidRPr="00103D72" w:rsidRDefault="00103D72" w:rsidP="00103D7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lang w:eastAsia="tr-TR"/>
        </w:rPr>
        <w:t>Mazlumların umudu, gariplerin yurdu cennet vatanımızı ve aziz milletimizi her türlü tehlikeden koru Allah’ım!</w:t>
      </w:r>
    </w:p>
    <w:p w:rsidR="00103D72" w:rsidRPr="00103D72" w:rsidRDefault="00103D72" w:rsidP="00103D72">
      <w:pPr>
        <w:spacing w:before="100" w:beforeAutospacing="1" w:after="100" w:afterAutospacing="1" w:line="240" w:lineRule="auto"/>
        <w:rPr>
          <w:rFonts w:ascii="Times New Roman" w:eastAsia="Times New Roman" w:hAnsi="Times New Roman" w:cs="Times New Roman"/>
          <w:sz w:val="16"/>
          <w:szCs w:val="16"/>
          <w:lang w:eastAsia="tr-TR"/>
        </w:rPr>
      </w:pPr>
      <w:r w:rsidRPr="00103D72">
        <w:rPr>
          <w:rFonts w:ascii="Times New Roman" w:eastAsia="Times New Roman" w:hAnsi="Times New Roman" w:cs="Times New Roman"/>
          <w:sz w:val="16"/>
          <w:szCs w:val="16"/>
          <w:lang w:eastAsia="tr-TR"/>
        </w:rPr>
        <w:t xml:space="preserve">1 Müslim, </w:t>
      </w:r>
      <w:proofErr w:type="spellStart"/>
      <w:r w:rsidRPr="00103D72">
        <w:rPr>
          <w:rFonts w:ascii="Times New Roman" w:eastAsia="Times New Roman" w:hAnsi="Times New Roman" w:cs="Times New Roman"/>
          <w:sz w:val="16"/>
          <w:szCs w:val="16"/>
          <w:lang w:eastAsia="tr-TR"/>
        </w:rPr>
        <w:t>Vasiyyet</w:t>
      </w:r>
      <w:proofErr w:type="spellEnd"/>
      <w:r w:rsidRPr="00103D72">
        <w:rPr>
          <w:rFonts w:ascii="Times New Roman" w:eastAsia="Times New Roman" w:hAnsi="Times New Roman" w:cs="Times New Roman"/>
          <w:sz w:val="16"/>
          <w:szCs w:val="16"/>
          <w:lang w:eastAsia="tr-TR"/>
        </w:rPr>
        <w:t>, 14.</w:t>
      </w:r>
      <w:r w:rsidRPr="00103D72">
        <w:rPr>
          <w:rFonts w:ascii="Times New Roman" w:eastAsia="Times New Roman" w:hAnsi="Times New Roman" w:cs="Times New Roman"/>
          <w:sz w:val="16"/>
          <w:szCs w:val="16"/>
          <w:lang w:eastAsia="tr-TR"/>
        </w:rPr>
        <w:br/>
        <w:t xml:space="preserve">2 Müslim, </w:t>
      </w:r>
      <w:proofErr w:type="spellStart"/>
      <w:r w:rsidRPr="00103D72">
        <w:rPr>
          <w:rFonts w:ascii="Times New Roman" w:eastAsia="Times New Roman" w:hAnsi="Times New Roman" w:cs="Times New Roman"/>
          <w:sz w:val="16"/>
          <w:szCs w:val="16"/>
          <w:lang w:eastAsia="tr-TR"/>
        </w:rPr>
        <w:t>Vasiyyet</w:t>
      </w:r>
      <w:proofErr w:type="spellEnd"/>
      <w:r w:rsidRPr="00103D72">
        <w:rPr>
          <w:rFonts w:ascii="Times New Roman" w:eastAsia="Times New Roman" w:hAnsi="Times New Roman" w:cs="Times New Roman"/>
          <w:sz w:val="16"/>
          <w:szCs w:val="16"/>
          <w:lang w:eastAsia="tr-TR"/>
        </w:rPr>
        <w:t>, 15.</w:t>
      </w:r>
      <w:r w:rsidRPr="00103D72">
        <w:rPr>
          <w:rFonts w:ascii="Times New Roman" w:eastAsia="Times New Roman" w:hAnsi="Times New Roman" w:cs="Times New Roman"/>
          <w:sz w:val="16"/>
          <w:szCs w:val="16"/>
          <w:lang w:eastAsia="tr-TR"/>
        </w:rPr>
        <w:br/>
        <w:t xml:space="preserve">3 </w:t>
      </w:r>
      <w:proofErr w:type="spellStart"/>
      <w:r w:rsidRPr="00103D72">
        <w:rPr>
          <w:rFonts w:ascii="Times New Roman" w:eastAsia="Times New Roman" w:hAnsi="Times New Roman" w:cs="Times New Roman"/>
          <w:sz w:val="16"/>
          <w:szCs w:val="16"/>
          <w:lang w:eastAsia="tr-TR"/>
        </w:rPr>
        <w:t>Kehf</w:t>
      </w:r>
      <w:proofErr w:type="spellEnd"/>
      <w:r w:rsidRPr="00103D72">
        <w:rPr>
          <w:rFonts w:ascii="Times New Roman" w:eastAsia="Times New Roman" w:hAnsi="Times New Roman" w:cs="Times New Roman"/>
          <w:sz w:val="16"/>
          <w:szCs w:val="16"/>
          <w:lang w:eastAsia="tr-TR"/>
        </w:rPr>
        <w:t>, 18/46.</w:t>
      </w:r>
    </w:p>
    <w:p w:rsidR="0040232F" w:rsidRPr="00BC6D92" w:rsidRDefault="00103D72" w:rsidP="00BC6D92">
      <w:pPr>
        <w:spacing w:before="100" w:beforeAutospacing="1" w:after="100" w:afterAutospacing="1" w:line="240" w:lineRule="auto"/>
        <w:jc w:val="both"/>
        <w:rPr>
          <w:rFonts w:ascii="Times New Roman" w:eastAsia="Times New Roman" w:hAnsi="Times New Roman" w:cs="Times New Roman"/>
          <w:lang w:eastAsia="tr-TR"/>
        </w:rPr>
      </w:pPr>
      <w:r w:rsidRPr="00103D72">
        <w:rPr>
          <w:rFonts w:ascii="Times New Roman" w:eastAsia="Times New Roman" w:hAnsi="Times New Roman" w:cs="Times New Roman"/>
          <w:b/>
          <w:bCs/>
          <w:lang w:eastAsia="tr-TR"/>
        </w:rPr>
        <w:t>Din Hizmetleri Genel Müdürlüğü</w:t>
      </w:r>
      <w:bookmarkStart w:id="0" w:name="_GoBack"/>
      <w:bookmarkEnd w:id="0"/>
    </w:p>
    <w:sectPr w:rsidR="0040232F" w:rsidRPr="00BC6D92" w:rsidSect="00103D72">
      <w:pgSz w:w="11906" w:h="16838"/>
      <w:pgMar w:top="1135" w:right="1417" w:bottom="1135"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99"/>
    <w:rsid w:val="00103D72"/>
    <w:rsid w:val="0040232F"/>
    <w:rsid w:val="004D0AA2"/>
    <w:rsid w:val="00BC6D92"/>
    <w:rsid w:val="00CE4C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8308-181D-45B6-8F6B-9F7A725B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03D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03D7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03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3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2</cp:revision>
  <dcterms:created xsi:type="dcterms:W3CDTF">2021-05-12T06:59:00Z</dcterms:created>
  <dcterms:modified xsi:type="dcterms:W3CDTF">2021-05-12T06:59:00Z</dcterms:modified>
</cp:coreProperties>
</file>